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1C201" w14:textId="77777777" w:rsidR="00544A43" w:rsidRPr="00DF7934" w:rsidRDefault="00544A43" w:rsidP="00544A43">
      <w:pPr>
        <w:spacing w:line="240" w:lineRule="auto"/>
        <w:jc w:val="both"/>
        <w:rPr>
          <w:b/>
          <w:color w:val="FFC000" w:themeColor="accent4"/>
          <w:sz w:val="28"/>
          <w:szCs w:val="28"/>
          <w:u w:val="single"/>
        </w:rPr>
      </w:pPr>
      <w:bookmarkStart w:id="0" w:name="_GoBack"/>
      <w:bookmarkEnd w:id="0"/>
      <w:r w:rsidRPr="003F7ACE">
        <w:rPr>
          <w:b/>
          <w:sz w:val="28"/>
          <w:szCs w:val="28"/>
          <w:u w:val="single"/>
        </w:rPr>
        <w:t>ΕΝΩΣΗ ΠΕΡΙΦΕΡΕΙΩΝ ΕΛΛΑΔΑΣ</w:t>
      </w:r>
      <w:r w:rsidRPr="00DF7934">
        <w:rPr>
          <w:b/>
          <w:sz w:val="28"/>
          <w:szCs w:val="28"/>
        </w:rPr>
        <w:tab/>
      </w:r>
      <w:r w:rsidRPr="00DF7934">
        <w:rPr>
          <w:b/>
          <w:sz w:val="28"/>
          <w:szCs w:val="28"/>
        </w:rPr>
        <w:tab/>
      </w:r>
      <w:r>
        <w:rPr>
          <w:b/>
          <w:sz w:val="28"/>
          <w:szCs w:val="28"/>
        </w:rPr>
        <w:t xml:space="preserve">            </w:t>
      </w:r>
    </w:p>
    <w:p w14:paraId="5AFC77E1" w14:textId="77777777" w:rsidR="00544A43" w:rsidRPr="003F7ACE" w:rsidRDefault="00544A43" w:rsidP="00544A43">
      <w:pPr>
        <w:spacing w:line="240" w:lineRule="auto"/>
        <w:jc w:val="both"/>
        <w:rPr>
          <w:b/>
          <w:bCs/>
          <w:sz w:val="18"/>
          <w:szCs w:val="18"/>
        </w:rPr>
      </w:pPr>
      <w:r w:rsidRPr="003F7ACE">
        <w:rPr>
          <w:b/>
          <w:bCs/>
          <w:sz w:val="18"/>
          <w:szCs w:val="18"/>
        </w:rPr>
        <w:t xml:space="preserve">ΜΕΣΟΓΕΙΩΝ 15  ΑΘΗΝΑ Τ.Κ. 115 26, </w:t>
      </w:r>
      <w:proofErr w:type="spellStart"/>
      <w:r w:rsidRPr="003F7ACE">
        <w:rPr>
          <w:b/>
          <w:bCs/>
          <w:sz w:val="18"/>
          <w:szCs w:val="18"/>
        </w:rPr>
        <w:t>Τηλ</w:t>
      </w:r>
      <w:proofErr w:type="spellEnd"/>
      <w:r w:rsidRPr="003F7ACE">
        <w:rPr>
          <w:b/>
          <w:bCs/>
          <w:sz w:val="18"/>
          <w:szCs w:val="18"/>
        </w:rPr>
        <w:t xml:space="preserve">: 213-2144700, </w:t>
      </w:r>
      <w:r w:rsidRPr="003F7ACE">
        <w:rPr>
          <w:b/>
          <w:bCs/>
          <w:sz w:val="18"/>
          <w:szCs w:val="18"/>
          <w:lang w:val="en-US"/>
        </w:rPr>
        <w:t>Fax</w:t>
      </w:r>
      <w:r w:rsidRPr="003F7ACE">
        <w:rPr>
          <w:b/>
          <w:bCs/>
          <w:sz w:val="18"/>
          <w:szCs w:val="18"/>
        </w:rPr>
        <w:t xml:space="preserve">: 210-7778992, </w:t>
      </w:r>
      <w:r w:rsidRPr="003F7ACE">
        <w:rPr>
          <w:b/>
          <w:bCs/>
          <w:sz w:val="18"/>
          <w:szCs w:val="18"/>
          <w:lang w:val="en-US"/>
        </w:rPr>
        <w:t>E</w:t>
      </w:r>
      <w:r w:rsidRPr="003F7ACE">
        <w:rPr>
          <w:b/>
          <w:bCs/>
          <w:sz w:val="18"/>
          <w:szCs w:val="18"/>
        </w:rPr>
        <w:t>-</w:t>
      </w:r>
      <w:r w:rsidRPr="003F7ACE">
        <w:rPr>
          <w:b/>
          <w:bCs/>
          <w:sz w:val="18"/>
          <w:szCs w:val="18"/>
          <w:lang w:val="en-US"/>
        </w:rPr>
        <w:t>mail</w:t>
      </w:r>
      <w:r w:rsidRPr="003F7ACE">
        <w:rPr>
          <w:b/>
          <w:bCs/>
          <w:sz w:val="18"/>
          <w:szCs w:val="18"/>
        </w:rPr>
        <w:t>:</w:t>
      </w:r>
      <w:smartTag w:uri="urn:schemas-microsoft-com:office:smarttags" w:element="PersonName">
        <w:r w:rsidRPr="003F7ACE">
          <w:rPr>
            <w:b/>
            <w:bCs/>
            <w:sz w:val="18"/>
            <w:szCs w:val="18"/>
            <w:lang w:val="en-GB"/>
          </w:rPr>
          <w:t>info</w:t>
        </w:r>
        <w:r w:rsidRPr="003F7ACE">
          <w:rPr>
            <w:b/>
            <w:bCs/>
            <w:sz w:val="18"/>
            <w:szCs w:val="18"/>
          </w:rPr>
          <w:t>@</w:t>
        </w:r>
        <w:proofErr w:type="spellStart"/>
        <w:r w:rsidRPr="003F7ACE">
          <w:rPr>
            <w:b/>
            <w:bCs/>
            <w:sz w:val="18"/>
            <w:szCs w:val="18"/>
            <w:lang w:val="en-US"/>
          </w:rPr>
          <w:t>enpe</w:t>
        </w:r>
        <w:proofErr w:type="spellEnd"/>
        <w:r w:rsidRPr="003F7ACE">
          <w:rPr>
            <w:b/>
            <w:bCs/>
            <w:sz w:val="18"/>
            <w:szCs w:val="18"/>
          </w:rPr>
          <w:t>.</w:t>
        </w:r>
        <w:r w:rsidRPr="003F7ACE">
          <w:rPr>
            <w:b/>
            <w:bCs/>
            <w:sz w:val="18"/>
            <w:szCs w:val="18"/>
            <w:lang w:val="en-US"/>
          </w:rPr>
          <w:t>gr</w:t>
        </w:r>
      </w:smartTag>
      <w:r w:rsidRPr="003F7ACE">
        <w:rPr>
          <w:b/>
          <w:bCs/>
          <w:sz w:val="18"/>
          <w:szCs w:val="18"/>
        </w:rPr>
        <w:t xml:space="preserve">                                                                                                               </w:t>
      </w:r>
    </w:p>
    <w:p w14:paraId="228FD293" w14:textId="77777777" w:rsidR="00544A43" w:rsidRPr="00EE4EBC" w:rsidRDefault="00544A43" w:rsidP="00544A43">
      <w:pPr>
        <w:jc w:val="center"/>
        <w:rPr>
          <w:rFonts w:ascii="Cambria" w:hAnsi="Cambria"/>
          <w:b/>
          <w:bCs/>
        </w:rPr>
      </w:pPr>
      <w:r w:rsidRPr="00EE4EBC">
        <w:rPr>
          <w:rFonts w:ascii="Cambria" w:hAnsi="Cambria"/>
          <w:b/>
          <w:bCs/>
        </w:rPr>
        <w:t xml:space="preserve">                                                                             </w:t>
      </w:r>
    </w:p>
    <w:p w14:paraId="028E1118" w14:textId="77777777" w:rsidR="00544A43" w:rsidRPr="00EE4EBC" w:rsidRDefault="00544A43" w:rsidP="00544A43">
      <w:pPr>
        <w:jc w:val="both"/>
        <w:rPr>
          <w:rFonts w:ascii="Cambria" w:hAnsi="Cambria"/>
          <w:bCs/>
        </w:rPr>
      </w:pPr>
      <w:r>
        <w:rPr>
          <w:rFonts w:ascii="Cambria" w:hAnsi="Cambria"/>
          <w:noProof/>
          <w:color w:val="252525"/>
          <w:lang w:eastAsia="el-GR"/>
        </w:rPr>
        <w:drawing>
          <wp:inline distT="0" distB="0" distL="0" distR="0" wp14:anchorId="0CC5664F" wp14:editId="0BF2AC7C">
            <wp:extent cx="1447800" cy="749300"/>
            <wp:effectExtent l="0" t="0" r="0" b="0"/>
            <wp:docPr id="1" name="Εικόνα 1" descr="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749300"/>
                    </a:xfrm>
                    <a:prstGeom prst="rect">
                      <a:avLst/>
                    </a:prstGeom>
                    <a:noFill/>
                    <a:ln>
                      <a:noFill/>
                    </a:ln>
                  </pic:spPr>
                </pic:pic>
              </a:graphicData>
            </a:graphic>
          </wp:inline>
        </w:drawing>
      </w:r>
      <w:r w:rsidRPr="00EE4EBC">
        <w:rPr>
          <w:rFonts w:ascii="Cambria" w:hAnsi="Cambria"/>
          <w:color w:val="252525"/>
          <w:lang w:val="en-US"/>
        </w:rPr>
        <w:t>www</w:t>
      </w:r>
      <w:r w:rsidRPr="00EE4EBC">
        <w:rPr>
          <w:rFonts w:ascii="Cambria" w:hAnsi="Cambria"/>
          <w:color w:val="252525"/>
        </w:rPr>
        <w:t>.</w:t>
      </w:r>
      <w:proofErr w:type="spellStart"/>
      <w:r w:rsidRPr="00EE4EBC">
        <w:rPr>
          <w:rFonts w:ascii="Cambria" w:hAnsi="Cambria"/>
          <w:color w:val="252525"/>
          <w:lang w:val="en-US"/>
        </w:rPr>
        <w:t>enpe</w:t>
      </w:r>
      <w:proofErr w:type="spellEnd"/>
      <w:r w:rsidRPr="00EE4EBC">
        <w:rPr>
          <w:rFonts w:ascii="Cambria" w:hAnsi="Cambria"/>
          <w:color w:val="252525"/>
        </w:rPr>
        <w:t>.</w:t>
      </w:r>
      <w:r w:rsidRPr="00EE4EBC">
        <w:rPr>
          <w:rFonts w:ascii="Cambria" w:hAnsi="Cambria"/>
          <w:color w:val="252525"/>
          <w:lang w:val="en-US"/>
        </w:rPr>
        <w:t>gr</w:t>
      </w:r>
      <w:r w:rsidRPr="00EE4EBC">
        <w:rPr>
          <w:rFonts w:ascii="Cambria" w:hAnsi="Cambria"/>
          <w:bCs/>
        </w:rPr>
        <w:t xml:space="preserve">                                  </w:t>
      </w:r>
    </w:p>
    <w:p w14:paraId="1F328855" w14:textId="77777777" w:rsidR="00544A43" w:rsidRPr="00DD4C10" w:rsidRDefault="00544A43" w:rsidP="00544A43">
      <w:pPr>
        <w:spacing w:line="360" w:lineRule="auto"/>
        <w:jc w:val="center"/>
        <w:rPr>
          <w:rFonts w:ascii="Cambria" w:hAnsi="Cambria" w:cs="Arial"/>
          <w:b/>
          <w:bCs/>
          <w:sz w:val="24"/>
        </w:rPr>
      </w:pPr>
      <w:r w:rsidRPr="00DD4C10">
        <w:rPr>
          <w:rFonts w:ascii="Cambria" w:hAnsi="Cambria" w:cs="Arial"/>
          <w:b/>
          <w:bCs/>
          <w:sz w:val="24"/>
        </w:rPr>
        <w:t xml:space="preserve">                                                                         </w:t>
      </w:r>
    </w:p>
    <w:tbl>
      <w:tblPr>
        <w:tblW w:w="0" w:type="auto"/>
        <w:tblLook w:val="04A0" w:firstRow="1" w:lastRow="0" w:firstColumn="1" w:lastColumn="0" w:noHBand="0" w:noVBand="1"/>
      </w:tblPr>
      <w:tblGrid>
        <w:gridCol w:w="4503"/>
        <w:gridCol w:w="4019"/>
      </w:tblGrid>
      <w:tr w:rsidR="00897997" w:rsidRPr="00481E40" w14:paraId="5C0CE9E0" w14:textId="77777777" w:rsidTr="00A33A9A">
        <w:trPr>
          <w:trHeight w:val="2551"/>
        </w:trPr>
        <w:tc>
          <w:tcPr>
            <w:tcW w:w="4503" w:type="dxa"/>
          </w:tcPr>
          <w:p w14:paraId="1203EF7F" w14:textId="77777777" w:rsidR="00897997" w:rsidRPr="00481E40" w:rsidRDefault="00897997" w:rsidP="00A33A9A">
            <w:pPr>
              <w:spacing w:line="360" w:lineRule="auto"/>
              <w:jc w:val="both"/>
              <w:rPr>
                <w:rFonts w:cs="Arial"/>
                <w:b/>
                <w:iCs/>
                <w:sz w:val="24"/>
                <w:szCs w:val="24"/>
                <w:lang w:val="en-US"/>
              </w:rPr>
            </w:pPr>
          </w:p>
        </w:tc>
        <w:tc>
          <w:tcPr>
            <w:tcW w:w="4019" w:type="dxa"/>
          </w:tcPr>
          <w:p w14:paraId="3C07A039" w14:textId="771023BA" w:rsidR="00897997" w:rsidRPr="00481E40" w:rsidRDefault="00897997" w:rsidP="00A33A9A">
            <w:pPr>
              <w:pStyle w:val="1"/>
              <w:overflowPunct/>
              <w:autoSpaceDE/>
              <w:autoSpaceDN/>
              <w:adjustRightInd/>
              <w:spacing w:line="360" w:lineRule="auto"/>
              <w:jc w:val="left"/>
              <w:textAlignment w:val="auto"/>
              <w:rPr>
                <w:rFonts w:asciiTheme="minorHAnsi" w:hAnsiTheme="minorHAnsi" w:cs="Arial"/>
                <w:iCs/>
                <w:szCs w:val="24"/>
              </w:rPr>
            </w:pPr>
            <w:r w:rsidRPr="00481E40">
              <w:rPr>
                <w:rFonts w:asciiTheme="minorHAnsi" w:hAnsiTheme="minorHAnsi" w:cs="Arial"/>
                <w:iCs/>
                <w:szCs w:val="24"/>
              </w:rPr>
              <w:t xml:space="preserve">Αθήνα, </w:t>
            </w:r>
            <w:r w:rsidR="00972A53" w:rsidRPr="00481E40">
              <w:rPr>
                <w:rFonts w:asciiTheme="minorHAnsi" w:hAnsiTheme="minorHAnsi" w:cs="Arial"/>
                <w:iCs/>
                <w:szCs w:val="24"/>
              </w:rPr>
              <w:t xml:space="preserve"> </w:t>
            </w:r>
            <w:r w:rsidR="009D2AD8">
              <w:rPr>
                <w:rFonts w:asciiTheme="minorHAnsi" w:hAnsiTheme="minorHAnsi" w:cs="Arial"/>
                <w:iCs/>
                <w:szCs w:val="24"/>
              </w:rPr>
              <w:t>29</w:t>
            </w:r>
            <w:r w:rsidR="00972A53" w:rsidRPr="00481E40">
              <w:rPr>
                <w:rFonts w:asciiTheme="minorHAnsi" w:hAnsiTheme="minorHAnsi" w:cs="Arial"/>
                <w:iCs/>
                <w:szCs w:val="24"/>
              </w:rPr>
              <w:t xml:space="preserve">  </w:t>
            </w:r>
            <w:r w:rsidRPr="00481E40">
              <w:rPr>
                <w:rFonts w:asciiTheme="minorHAnsi" w:hAnsiTheme="minorHAnsi" w:cs="Arial"/>
                <w:iCs/>
                <w:szCs w:val="24"/>
              </w:rPr>
              <w:t xml:space="preserve"> </w:t>
            </w:r>
            <w:r w:rsidR="00A25679" w:rsidRPr="00481E40">
              <w:rPr>
                <w:rFonts w:asciiTheme="minorHAnsi" w:hAnsiTheme="minorHAnsi" w:cs="Arial"/>
                <w:iCs/>
                <w:szCs w:val="24"/>
              </w:rPr>
              <w:t>Ιανουαρίου</w:t>
            </w:r>
            <w:r w:rsidRPr="00481E40">
              <w:rPr>
                <w:rFonts w:asciiTheme="minorHAnsi" w:hAnsiTheme="minorHAnsi" w:cs="Arial"/>
                <w:iCs/>
                <w:szCs w:val="24"/>
              </w:rPr>
              <w:t xml:space="preserve"> 20</w:t>
            </w:r>
            <w:r w:rsidR="00A25679" w:rsidRPr="00481E40">
              <w:rPr>
                <w:rFonts w:asciiTheme="minorHAnsi" w:hAnsiTheme="minorHAnsi" w:cs="Arial"/>
                <w:iCs/>
                <w:szCs w:val="24"/>
              </w:rPr>
              <w:t>20</w:t>
            </w:r>
          </w:p>
          <w:p w14:paraId="0B9A7052" w14:textId="413784CA" w:rsidR="00897997" w:rsidRPr="00481E40" w:rsidRDefault="00897997" w:rsidP="00A33A9A">
            <w:pPr>
              <w:pStyle w:val="1"/>
              <w:overflowPunct/>
              <w:autoSpaceDE/>
              <w:autoSpaceDN/>
              <w:adjustRightInd/>
              <w:spacing w:line="360" w:lineRule="auto"/>
              <w:jc w:val="left"/>
              <w:textAlignment w:val="auto"/>
              <w:rPr>
                <w:rFonts w:asciiTheme="minorHAnsi" w:hAnsiTheme="minorHAnsi" w:cs="Arial"/>
                <w:b/>
                <w:iCs/>
                <w:szCs w:val="24"/>
              </w:rPr>
            </w:pPr>
            <w:r w:rsidRPr="00481E40">
              <w:rPr>
                <w:rFonts w:asciiTheme="minorHAnsi" w:hAnsiTheme="minorHAnsi" w:cs="Arial"/>
                <w:iCs/>
                <w:szCs w:val="24"/>
              </w:rPr>
              <w:t xml:space="preserve">Α.Π.: </w:t>
            </w:r>
            <w:r w:rsidR="009D2AD8">
              <w:rPr>
                <w:rFonts w:asciiTheme="minorHAnsi" w:hAnsiTheme="minorHAnsi" w:cs="Arial"/>
                <w:iCs/>
                <w:szCs w:val="24"/>
              </w:rPr>
              <w:t xml:space="preserve"> 70</w:t>
            </w:r>
          </w:p>
          <w:p w14:paraId="3ED3A373" w14:textId="77777777" w:rsidR="00897997" w:rsidRPr="00481E40" w:rsidRDefault="00897997" w:rsidP="00A33A9A">
            <w:pPr>
              <w:pStyle w:val="1"/>
              <w:overflowPunct/>
              <w:autoSpaceDE/>
              <w:autoSpaceDN/>
              <w:adjustRightInd/>
              <w:spacing w:line="360" w:lineRule="auto"/>
              <w:jc w:val="left"/>
              <w:textAlignment w:val="auto"/>
              <w:rPr>
                <w:rFonts w:asciiTheme="minorHAnsi" w:hAnsiTheme="minorHAnsi" w:cs="Arial"/>
                <w:b/>
                <w:iCs/>
                <w:szCs w:val="24"/>
              </w:rPr>
            </w:pPr>
          </w:p>
          <w:p w14:paraId="58324C51" w14:textId="77777777" w:rsidR="00897997" w:rsidRPr="00481E40" w:rsidRDefault="00897997" w:rsidP="00A33A9A">
            <w:pPr>
              <w:pStyle w:val="1"/>
              <w:overflowPunct/>
              <w:autoSpaceDE/>
              <w:autoSpaceDN/>
              <w:adjustRightInd/>
              <w:spacing w:line="360" w:lineRule="auto"/>
              <w:jc w:val="left"/>
              <w:textAlignment w:val="auto"/>
              <w:rPr>
                <w:rFonts w:asciiTheme="minorHAnsi" w:hAnsiTheme="minorHAnsi" w:cs="Arial"/>
                <w:iCs/>
                <w:szCs w:val="24"/>
              </w:rPr>
            </w:pPr>
            <w:r w:rsidRPr="00481E40">
              <w:rPr>
                <w:rFonts w:asciiTheme="minorHAnsi" w:hAnsiTheme="minorHAnsi" w:cs="Arial"/>
                <w:iCs/>
                <w:szCs w:val="24"/>
              </w:rPr>
              <w:t>Προς</w:t>
            </w:r>
          </w:p>
          <w:p w14:paraId="1CA69B97" w14:textId="0FF74273" w:rsidR="00897997" w:rsidRPr="00485D64" w:rsidRDefault="00897997" w:rsidP="00485D64">
            <w:pPr>
              <w:shd w:val="clear" w:color="auto" w:fill="FFFFFF"/>
              <w:tabs>
                <w:tab w:val="left" w:leader="dot" w:pos="8741"/>
              </w:tabs>
              <w:spacing w:line="360" w:lineRule="auto"/>
              <w:ind w:left="19"/>
              <w:jc w:val="both"/>
              <w:rPr>
                <w:rFonts w:cs="Arial"/>
                <w:b/>
              </w:rPr>
            </w:pPr>
            <w:r w:rsidRPr="00485D64">
              <w:rPr>
                <w:rFonts w:cs="Arial"/>
                <w:b/>
              </w:rPr>
              <w:t>κ.κ. Μέλη της Διαρκούς Επιτροπής</w:t>
            </w:r>
            <w:r w:rsidR="00A25679" w:rsidRPr="00485D64">
              <w:rPr>
                <w:rFonts w:cs="Arial"/>
                <w:b/>
              </w:rPr>
              <w:t xml:space="preserve"> </w:t>
            </w:r>
            <w:r w:rsidR="00A25679" w:rsidRPr="00485D64">
              <w:rPr>
                <w:b/>
                <w:color w:val="000000"/>
                <w:lang w:eastAsia="el-GR"/>
              </w:rPr>
              <w:t>Δημόσιας Διοίκησης, Δημόσιας Τάξης και Δικαιοσύνης</w:t>
            </w:r>
            <w:r w:rsidR="00485D64" w:rsidRPr="00485D64">
              <w:rPr>
                <w:b/>
                <w:color w:val="000000"/>
                <w:lang w:eastAsia="el-GR"/>
              </w:rPr>
              <w:t xml:space="preserve"> και</w:t>
            </w:r>
            <w:r w:rsidRPr="00485D64">
              <w:rPr>
                <w:rFonts w:cs="Arial"/>
                <w:b/>
              </w:rPr>
              <w:t xml:space="preserve"> </w:t>
            </w:r>
            <w:r w:rsidR="00485D64">
              <w:rPr>
                <w:rFonts w:cs="Arial"/>
                <w:b/>
              </w:rPr>
              <w:t xml:space="preserve">της </w:t>
            </w:r>
            <w:r w:rsidR="00485D64" w:rsidRPr="00485D64">
              <w:rPr>
                <w:rFonts w:cs="Arial"/>
                <w:b/>
              </w:rPr>
              <w:t>Ειδικής Μόνιμης Επιτροπής Προστασίας Περιβάλλοντος</w:t>
            </w:r>
            <w:r w:rsidR="00485D64">
              <w:rPr>
                <w:rFonts w:cs="Arial"/>
                <w:b/>
              </w:rPr>
              <w:t>,</w:t>
            </w:r>
            <w:r w:rsidR="00485D64" w:rsidRPr="00485D64">
              <w:rPr>
                <w:rFonts w:cs="Arial"/>
                <w:b/>
              </w:rPr>
              <w:t xml:space="preserve"> </w:t>
            </w:r>
            <w:r w:rsidRPr="00485D64">
              <w:rPr>
                <w:rFonts w:cs="Arial"/>
                <w:b/>
              </w:rPr>
              <w:t>της Βουλής των Ελλήνων</w:t>
            </w:r>
          </w:p>
          <w:p w14:paraId="3EABB35E" w14:textId="77777777" w:rsidR="00897997" w:rsidRPr="00481E40" w:rsidRDefault="00897997" w:rsidP="00A33A9A">
            <w:pPr>
              <w:pStyle w:val="1"/>
              <w:overflowPunct/>
              <w:autoSpaceDE/>
              <w:autoSpaceDN/>
              <w:adjustRightInd/>
              <w:spacing w:line="360" w:lineRule="auto"/>
              <w:jc w:val="left"/>
              <w:textAlignment w:val="auto"/>
              <w:rPr>
                <w:rFonts w:asciiTheme="minorHAnsi" w:hAnsiTheme="minorHAnsi" w:cs="Arial"/>
                <w:b/>
                <w:iCs/>
                <w:szCs w:val="24"/>
              </w:rPr>
            </w:pPr>
          </w:p>
        </w:tc>
      </w:tr>
    </w:tbl>
    <w:p w14:paraId="03FBDFA8" w14:textId="77777777" w:rsidR="00897997" w:rsidRPr="00481E40" w:rsidRDefault="00897997" w:rsidP="00897997">
      <w:pPr>
        <w:shd w:val="clear" w:color="auto" w:fill="FFFFFF"/>
        <w:tabs>
          <w:tab w:val="left" w:leader="dot" w:pos="8741"/>
        </w:tabs>
        <w:spacing w:line="360" w:lineRule="auto"/>
        <w:ind w:left="19"/>
        <w:jc w:val="center"/>
        <w:rPr>
          <w:rFonts w:cs="Arial"/>
          <w:b/>
          <w:spacing w:val="20"/>
          <w:sz w:val="24"/>
          <w:szCs w:val="24"/>
        </w:rPr>
      </w:pPr>
      <w:r w:rsidRPr="00481E40">
        <w:rPr>
          <w:rFonts w:cs="Arial"/>
          <w:b/>
          <w:spacing w:val="20"/>
          <w:sz w:val="32"/>
          <w:szCs w:val="32"/>
        </w:rPr>
        <w:t>Υ</w:t>
      </w:r>
      <w:r w:rsidRPr="00481E40">
        <w:rPr>
          <w:rFonts w:cs="Arial"/>
          <w:b/>
          <w:spacing w:val="20"/>
          <w:sz w:val="24"/>
          <w:szCs w:val="24"/>
        </w:rPr>
        <w:t>ΠΟΜΝΗΜΑ</w:t>
      </w:r>
    </w:p>
    <w:p w14:paraId="0C7C446B" w14:textId="52A8289E" w:rsidR="00897997" w:rsidRPr="00481E40" w:rsidRDefault="00897997" w:rsidP="00A25679">
      <w:pPr>
        <w:shd w:val="clear" w:color="auto" w:fill="FFFFFF"/>
        <w:tabs>
          <w:tab w:val="left" w:leader="dot" w:pos="8741"/>
        </w:tabs>
        <w:spacing w:line="360" w:lineRule="auto"/>
        <w:ind w:left="17"/>
        <w:jc w:val="both"/>
        <w:rPr>
          <w:b/>
          <w:sz w:val="24"/>
          <w:szCs w:val="24"/>
        </w:rPr>
      </w:pPr>
      <w:r w:rsidRPr="00481E40">
        <w:rPr>
          <w:rFonts w:cs="Arial"/>
          <w:b/>
          <w:sz w:val="24"/>
          <w:szCs w:val="24"/>
        </w:rPr>
        <w:t xml:space="preserve">επί του σχεδίου νόμου με τίτλο: </w:t>
      </w:r>
      <w:r w:rsidR="00A25679" w:rsidRPr="00481E40">
        <w:rPr>
          <w:b/>
          <w:color w:val="000000"/>
          <w:sz w:val="24"/>
          <w:szCs w:val="24"/>
          <w:lang w:eastAsia="el-GR"/>
        </w:rPr>
        <w:t>«</w:t>
      </w:r>
      <w:r w:rsidR="00A25679" w:rsidRPr="00481E40">
        <w:rPr>
          <w:b/>
          <w:iCs/>
          <w:color w:val="000000"/>
          <w:sz w:val="24"/>
          <w:szCs w:val="24"/>
          <w:lang w:eastAsia="el-GR"/>
        </w:rPr>
        <w:t>Εθνικός Μηχανισμός Διαχείρισης Κρίσεων και Αντιμετώπισης Κινδύνων, αναδιάρθρωση της Γενικής Γραμματείας Πολιτικής Προστασίας, αναβάθμιση συστήματος εθελοντισμού πολιτικής προστασίας, αναδιοργάνωση του Πυροσβεστικού Σώματος και άλλες διατάξεις»</w:t>
      </w:r>
    </w:p>
    <w:p w14:paraId="04CFD024" w14:textId="4B9336AB" w:rsidR="00897997" w:rsidRPr="00481E40" w:rsidRDefault="00897997" w:rsidP="009D2AD8">
      <w:pPr>
        <w:shd w:val="clear" w:color="auto" w:fill="FFFFFF"/>
        <w:tabs>
          <w:tab w:val="left" w:leader="dot" w:pos="8741"/>
        </w:tabs>
        <w:spacing w:line="360" w:lineRule="auto"/>
        <w:ind w:left="19"/>
        <w:jc w:val="center"/>
      </w:pPr>
      <w:r w:rsidRPr="00481E40">
        <w:rPr>
          <w:rFonts w:cs="Arial"/>
          <w:b/>
          <w:sz w:val="24"/>
          <w:szCs w:val="24"/>
        </w:rPr>
        <w:t>-------</w:t>
      </w:r>
    </w:p>
    <w:p w14:paraId="3370A124" w14:textId="61BD444B" w:rsidR="00897997" w:rsidRPr="00481E40" w:rsidRDefault="00897997" w:rsidP="00972A53">
      <w:pPr>
        <w:shd w:val="clear" w:color="auto" w:fill="FFFFFF"/>
        <w:tabs>
          <w:tab w:val="left" w:leader="dot" w:pos="8741"/>
        </w:tabs>
        <w:spacing w:line="360" w:lineRule="auto"/>
        <w:ind w:left="17"/>
        <w:jc w:val="both"/>
        <w:rPr>
          <w:rFonts w:cs="Arial"/>
          <w:sz w:val="24"/>
          <w:szCs w:val="24"/>
        </w:rPr>
      </w:pPr>
      <w:r w:rsidRPr="00481E40">
        <w:rPr>
          <w:rFonts w:cs="Arial"/>
          <w:sz w:val="24"/>
          <w:szCs w:val="24"/>
        </w:rPr>
        <w:t xml:space="preserve">Επί του Σχεδίου Νόμου, με τίτλο: </w:t>
      </w:r>
      <w:r w:rsidR="00972A53" w:rsidRPr="00481E40">
        <w:rPr>
          <w:i/>
          <w:color w:val="000000"/>
          <w:sz w:val="24"/>
          <w:szCs w:val="24"/>
          <w:lang w:eastAsia="el-GR"/>
        </w:rPr>
        <w:t>«</w:t>
      </w:r>
      <w:r w:rsidR="00972A53" w:rsidRPr="00481E40">
        <w:rPr>
          <w:i/>
          <w:iCs/>
          <w:color w:val="000000"/>
          <w:sz w:val="24"/>
          <w:szCs w:val="24"/>
          <w:lang w:eastAsia="el-GR"/>
        </w:rPr>
        <w:t>Εθνικός Μηχανισμός Διαχείρισης Κρίσεων και Αντιμετώπισης Κινδύνων, αναδιάρθρωση της Γενικής Γραμματείας Πολιτικής Προστασίας, αναβάθμιση συστήματος εθελοντισμού πολιτικής προστασίας, αναδιοργάνωση του Πυροσβεστικού Σώματος και άλλες διατάξεις»</w:t>
      </w:r>
      <w:r w:rsidR="00972A53" w:rsidRPr="00481E40">
        <w:rPr>
          <w:iCs/>
          <w:color w:val="000000"/>
          <w:sz w:val="24"/>
          <w:szCs w:val="24"/>
          <w:lang w:eastAsia="el-GR"/>
        </w:rPr>
        <w:t xml:space="preserve">, </w:t>
      </w:r>
      <w:r w:rsidRPr="00481E40">
        <w:rPr>
          <w:rFonts w:cs="Arial"/>
          <w:sz w:val="24"/>
          <w:szCs w:val="24"/>
        </w:rPr>
        <w:t>θέτουμε υπ’ όψη σας τις απόψεις και προτάσεις μας,</w:t>
      </w:r>
      <w:r w:rsidR="00972A53" w:rsidRPr="00481E40">
        <w:rPr>
          <w:rFonts w:cs="Arial"/>
          <w:sz w:val="24"/>
          <w:szCs w:val="24"/>
        </w:rPr>
        <w:t xml:space="preserve"> όπως διαμορφώθηκαν από το Διοικητικό Συμβούλιο της ΕΝ.Π.Ε., </w:t>
      </w:r>
      <w:r w:rsidRPr="00481E40">
        <w:rPr>
          <w:rFonts w:cs="Arial"/>
          <w:sz w:val="24"/>
          <w:szCs w:val="24"/>
        </w:rPr>
        <w:t xml:space="preserve"> οι οποίες παρακαλούμε να ληφθούν υπ’ όψη σας κατά την τελική διαμόρφωση του νομοσχεδίου και τη σχετική Έκθεση που θα εισαχθεί προς ψήφιση στην Ολομέλεια.</w:t>
      </w:r>
    </w:p>
    <w:p w14:paraId="02E2A50F" w14:textId="77777777" w:rsidR="00897997" w:rsidRPr="00481E40" w:rsidRDefault="00897997" w:rsidP="00897997">
      <w:pPr>
        <w:shd w:val="clear" w:color="auto" w:fill="FFFFFF"/>
        <w:tabs>
          <w:tab w:val="left" w:leader="dot" w:pos="8741"/>
        </w:tabs>
        <w:spacing w:line="360" w:lineRule="auto"/>
        <w:ind w:left="19"/>
        <w:jc w:val="both"/>
        <w:rPr>
          <w:rFonts w:cs="Arial"/>
          <w:sz w:val="24"/>
          <w:szCs w:val="24"/>
        </w:rPr>
      </w:pPr>
    </w:p>
    <w:p w14:paraId="4BE2E383" w14:textId="21617336" w:rsidR="00897997" w:rsidRPr="00481E40" w:rsidRDefault="00897997" w:rsidP="00897997">
      <w:pPr>
        <w:shd w:val="clear" w:color="auto" w:fill="FFFFFF"/>
        <w:tabs>
          <w:tab w:val="left" w:leader="dot" w:pos="8741"/>
        </w:tabs>
        <w:spacing w:line="360" w:lineRule="auto"/>
        <w:ind w:left="19"/>
        <w:jc w:val="center"/>
        <w:rPr>
          <w:rFonts w:cs="Arial"/>
          <w:b/>
          <w:sz w:val="24"/>
          <w:szCs w:val="24"/>
        </w:rPr>
      </w:pPr>
    </w:p>
    <w:p w14:paraId="5A3EFD7B" w14:textId="77777777" w:rsidR="00897997" w:rsidRPr="00481E40" w:rsidRDefault="00897997" w:rsidP="00897997">
      <w:pPr>
        <w:shd w:val="clear" w:color="auto" w:fill="FFFFFF"/>
        <w:tabs>
          <w:tab w:val="left" w:leader="dot" w:pos="8741"/>
        </w:tabs>
        <w:spacing w:line="360" w:lineRule="auto"/>
        <w:ind w:left="19"/>
        <w:jc w:val="center"/>
        <w:rPr>
          <w:rFonts w:cs="Arial"/>
          <w:b/>
          <w:sz w:val="24"/>
          <w:szCs w:val="24"/>
        </w:rPr>
      </w:pPr>
    </w:p>
    <w:p w14:paraId="725D13E1" w14:textId="77777777" w:rsidR="00972A53" w:rsidRPr="00481E40" w:rsidRDefault="00972A53" w:rsidP="00897997">
      <w:pPr>
        <w:shd w:val="clear" w:color="auto" w:fill="FFFFFF"/>
        <w:tabs>
          <w:tab w:val="left" w:leader="dot" w:pos="8741"/>
        </w:tabs>
        <w:spacing w:line="360" w:lineRule="auto"/>
        <w:ind w:left="19"/>
        <w:jc w:val="center"/>
        <w:rPr>
          <w:rFonts w:cs="Arial"/>
          <w:b/>
          <w:sz w:val="24"/>
          <w:szCs w:val="24"/>
        </w:rPr>
      </w:pPr>
    </w:p>
    <w:p w14:paraId="2DD846A5" w14:textId="77777777" w:rsidR="00A25679" w:rsidRPr="00481E40" w:rsidRDefault="00A25679" w:rsidP="00897997">
      <w:pPr>
        <w:shd w:val="clear" w:color="auto" w:fill="FFFFFF"/>
        <w:tabs>
          <w:tab w:val="left" w:leader="dot" w:pos="8741"/>
        </w:tabs>
        <w:spacing w:line="360" w:lineRule="auto"/>
        <w:ind w:left="19"/>
        <w:jc w:val="center"/>
        <w:rPr>
          <w:rFonts w:cs="Arial"/>
          <w:b/>
        </w:rPr>
      </w:pPr>
    </w:p>
    <w:p w14:paraId="5D1AE89A" w14:textId="77777777" w:rsidR="00A25679" w:rsidRPr="00481E40" w:rsidRDefault="00A25679" w:rsidP="00897997">
      <w:pPr>
        <w:shd w:val="clear" w:color="auto" w:fill="FFFFFF"/>
        <w:tabs>
          <w:tab w:val="left" w:leader="dot" w:pos="8741"/>
        </w:tabs>
        <w:spacing w:line="360" w:lineRule="auto"/>
        <w:ind w:left="19"/>
        <w:jc w:val="center"/>
        <w:rPr>
          <w:rFonts w:cs="Arial"/>
          <w:b/>
        </w:rPr>
      </w:pPr>
    </w:p>
    <w:p w14:paraId="7751FAF6" w14:textId="77777777" w:rsidR="00972A53" w:rsidRPr="00481E40" w:rsidRDefault="00972A53" w:rsidP="00897997">
      <w:pPr>
        <w:shd w:val="clear" w:color="auto" w:fill="FFFFFF"/>
        <w:tabs>
          <w:tab w:val="left" w:leader="dot" w:pos="8741"/>
        </w:tabs>
        <w:spacing w:line="360" w:lineRule="auto"/>
        <w:ind w:left="19"/>
        <w:jc w:val="center"/>
        <w:rPr>
          <w:rFonts w:cs="Arial"/>
          <w:b/>
        </w:rPr>
      </w:pPr>
    </w:p>
    <w:p w14:paraId="1F15AC5A" w14:textId="77777777" w:rsidR="00972A53" w:rsidRPr="00481E40" w:rsidRDefault="00972A53" w:rsidP="00897997">
      <w:pPr>
        <w:shd w:val="clear" w:color="auto" w:fill="FFFFFF"/>
        <w:tabs>
          <w:tab w:val="left" w:leader="dot" w:pos="8741"/>
        </w:tabs>
        <w:spacing w:line="360" w:lineRule="auto"/>
        <w:ind w:left="19"/>
        <w:jc w:val="center"/>
        <w:rPr>
          <w:rFonts w:cs="Arial"/>
          <w:b/>
        </w:rPr>
      </w:pPr>
    </w:p>
    <w:p w14:paraId="7E1CFF6E" w14:textId="77777777" w:rsidR="00544A43" w:rsidRPr="00481E40" w:rsidRDefault="00544A43" w:rsidP="00544A43">
      <w:pPr>
        <w:spacing w:line="360" w:lineRule="auto"/>
        <w:jc w:val="center"/>
        <w:rPr>
          <w:rFonts w:cs="Arial"/>
          <w:b/>
          <w:bCs/>
        </w:rPr>
      </w:pPr>
    </w:p>
    <w:p w14:paraId="398015A6" w14:textId="77777777" w:rsidR="00544A43" w:rsidRPr="00481E40" w:rsidRDefault="00544A43" w:rsidP="00544A43">
      <w:pPr>
        <w:shd w:val="clear" w:color="auto" w:fill="FFFFFF"/>
        <w:spacing w:before="100" w:beforeAutospacing="1" w:after="100" w:afterAutospacing="1" w:line="360" w:lineRule="auto"/>
        <w:jc w:val="center"/>
        <w:rPr>
          <w:b/>
          <w:color w:val="000000"/>
          <w:sz w:val="24"/>
          <w:u w:val="single"/>
        </w:rPr>
      </w:pPr>
    </w:p>
    <w:p w14:paraId="01CB505C" w14:textId="77777777" w:rsidR="00544A43" w:rsidRPr="00481E40" w:rsidRDefault="00544A43" w:rsidP="00544A43">
      <w:pPr>
        <w:pStyle w:val="Web"/>
        <w:spacing w:before="0" w:beforeAutospacing="0" w:after="160" w:afterAutospacing="0" w:line="253" w:lineRule="atLeast"/>
        <w:ind w:right="126"/>
        <w:jc w:val="center"/>
        <w:rPr>
          <w:rFonts w:asciiTheme="minorHAnsi" w:hAnsiTheme="minorHAnsi"/>
          <w:b/>
          <w:bCs/>
        </w:rPr>
      </w:pPr>
    </w:p>
    <w:p w14:paraId="6FD67EBC" w14:textId="77777777" w:rsidR="00544A43" w:rsidRPr="00481E40" w:rsidRDefault="00544A43" w:rsidP="00544A43">
      <w:pPr>
        <w:pStyle w:val="Web"/>
        <w:spacing w:before="0" w:beforeAutospacing="0" w:after="160" w:afterAutospacing="0" w:line="253" w:lineRule="atLeast"/>
        <w:ind w:right="126"/>
        <w:jc w:val="center"/>
        <w:rPr>
          <w:rFonts w:asciiTheme="minorHAnsi" w:hAnsiTheme="minorHAnsi"/>
          <w:b/>
          <w:bCs/>
        </w:rPr>
      </w:pPr>
    </w:p>
    <w:p w14:paraId="12C8DDAD" w14:textId="77777777" w:rsidR="00544A43" w:rsidRPr="00481E40" w:rsidRDefault="00544A43" w:rsidP="00544A43">
      <w:pPr>
        <w:pStyle w:val="Web"/>
        <w:spacing w:before="0" w:beforeAutospacing="0" w:after="160" w:afterAutospacing="0" w:line="253" w:lineRule="atLeast"/>
        <w:ind w:right="126"/>
        <w:jc w:val="center"/>
        <w:rPr>
          <w:rFonts w:asciiTheme="minorHAnsi" w:hAnsiTheme="minorHAnsi"/>
          <w:b/>
          <w:bCs/>
        </w:rPr>
      </w:pPr>
    </w:p>
    <w:p w14:paraId="3EECE521" w14:textId="77777777" w:rsidR="00544A43" w:rsidRPr="00481E40" w:rsidRDefault="00544A43" w:rsidP="00544A43">
      <w:pPr>
        <w:pStyle w:val="Web"/>
        <w:spacing w:before="0" w:beforeAutospacing="0" w:after="160" w:afterAutospacing="0" w:line="253" w:lineRule="atLeast"/>
        <w:ind w:right="126"/>
        <w:jc w:val="center"/>
        <w:rPr>
          <w:rFonts w:asciiTheme="minorHAnsi" w:hAnsiTheme="minorHAnsi"/>
          <w:b/>
          <w:bCs/>
        </w:rPr>
      </w:pPr>
    </w:p>
    <w:p w14:paraId="211EEE12" w14:textId="77777777" w:rsidR="00544A43" w:rsidRPr="00481E40" w:rsidRDefault="00544A43" w:rsidP="00544A43">
      <w:pPr>
        <w:pStyle w:val="Web"/>
        <w:spacing w:before="0" w:beforeAutospacing="0" w:after="160" w:afterAutospacing="0" w:line="253" w:lineRule="atLeast"/>
        <w:ind w:right="126"/>
        <w:jc w:val="center"/>
        <w:rPr>
          <w:rFonts w:asciiTheme="minorHAnsi" w:hAnsiTheme="minorHAnsi"/>
          <w:b/>
          <w:bCs/>
        </w:rPr>
      </w:pPr>
    </w:p>
    <w:p w14:paraId="3A9FDC2A" w14:textId="77777777" w:rsidR="00544A43" w:rsidRPr="00481E40" w:rsidRDefault="00544A43" w:rsidP="00544A43">
      <w:pPr>
        <w:pStyle w:val="Web"/>
        <w:spacing w:before="0" w:beforeAutospacing="0" w:after="160" w:afterAutospacing="0" w:line="253" w:lineRule="atLeast"/>
        <w:ind w:right="126"/>
        <w:jc w:val="center"/>
        <w:rPr>
          <w:rFonts w:asciiTheme="minorHAnsi" w:hAnsiTheme="minorHAnsi"/>
          <w:b/>
          <w:bCs/>
        </w:rPr>
      </w:pPr>
    </w:p>
    <w:p w14:paraId="21CE16DE" w14:textId="77777777" w:rsidR="00544A43" w:rsidRPr="00481E40" w:rsidRDefault="00544A43" w:rsidP="00544A43">
      <w:pPr>
        <w:pStyle w:val="Web"/>
        <w:spacing w:before="0" w:beforeAutospacing="0" w:after="160" w:afterAutospacing="0" w:line="253" w:lineRule="atLeast"/>
        <w:ind w:right="126"/>
        <w:jc w:val="center"/>
        <w:rPr>
          <w:rFonts w:asciiTheme="minorHAnsi" w:hAnsiTheme="minorHAnsi"/>
          <w:b/>
          <w:bCs/>
        </w:rPr>
      </w:pPr>
    </w:p>
    <w:p w14:paraId="7A5013CB" w14:textId="77777777" w:rsidR="00544A43" w:rsidRPr="00481E40" w:rsidRDefault="00544A43" w:rsidP="00544A43">
      <w:pPr>
        <w:pStyle w:val="Web"/>
        <w:spacing w:before="0" w:beforeAutospacing="0" w:after="160" w:afterAutospacing="0" w:line="253" w:lineRule="atLeast"/>
        <w:ind w:right="126"/>
        <w:jc w:val="center"/>
        <w:rPr>
          <w:rFonts w:asciiTheme="minorHAnsi" w:hAnsiTheme="minorHAnsi"/>
          <w:b/>
          <w:bCs/>
        </w:rPr>
      </w:pPr>
    </w:p>
    <w:p w14:paraId="6D144815" w14:textId="77777777" w:rsidR="00544A43" w:rsidRPr="00481E40" w:rsidRDefault="00544A43" w:rsidP="00544A43">
      <w:pPr>
        <w:pStyle w:val="Web"/>
        <w:spacing w:before="0" w:beforeAutospacing="0" w:after="160" w:afterAutospacing="0" w:line="253" w:lineRule="atLeast"/>
        <w:ind w:right="126"/>
        <w:jc w:val="center"/>
        <w:rPr>
          <w:rFonts w:asciiTheme="minorHAnsi" w:hAnsiTheme="minorHAnsi"/>
          <w:b/>
          <w:bCs/>
        </w:rPr>
      </w:pPr>
    </w:p>
    <w:p w14:paraId="3E1E38DA" w14:textId="77777777" w:rsidR="00544A43" w:rsidRPr="00481E40" w:rsidRDefault="00544A43" w:rsidP="00544A43">
      <w:pPr>
        <w:pStyle w:val="Web"/>
        <w:spacing w:before="0" w:beforeAutospacing="0" w:after="160" w:afterAutospacing="0" w:line="253" w:lineRule="atLeast"/>
        <w:ind w:right="126"/>
        <w:jc w:val="center"/>
        <w:rPr>
          <w:rFonts w:asciiTheme="minorHAnsi" w:hAnsiTheme="minorHAnsi"/>
          <w:b/>
          <w:bCs/>
        </w:rPr>
      </w:pPr>
    </w:p>
    <w:p w14:paraId="2877DA57" w14:textId="77777777" w:rsidR="00544A43" w:rsidRPr="00481E40" w:rsidRDefault="00544A43" w:rsidP="00544A43">
      <w:pPr>
        <w:pStyle w:val="Web"/>
        <w:spacing w:before="0" w:beforeAutospacing="0" w:after="160" w:afterAutospacing="0" w:line="253" w:lineRule="atLeast"/>
        <w:ind w:right="126"/>
        <w:jc w:val="center"/>
        <w:rPr>
          <w:rFonts w:asciiTheme="minorHAnsi" w:hAnsiTheme="minorHAnsi"/>
          <w:b/>
          <w:bCs/>
        </w:rPr>
      </w:pPr>
    </w:p>
    <w:p w14:paraId="18FFF89A" w14:textId="77777777" w:rsidR="00544A43" w:rsidRDefault="00544A43" w:rsidP="00544A43">
      <w:pPr>
        <w:pStyle w:val="Web"/>
        <w:spacing w:before="0" w:beforeAutospacing="0" w:after="160" w:afterAutospacing="0" w:line="253" w:lineRule="atLeast"/>
        <w:ind w:right="126"/>
        <w:jc w:val="center"/>
        <w:rPr>
          <w:rFonts w:asciiTheme="minorHAnsi" w:hAnsiTheme="minorHAnsi"/>
          <w:b/>
          <w:bCs/>
        </w:rPr>
      </w:pPr>
    </w:p>
    <w:p w14:paraId="2C3416C7" w14:textId="77777777" w:rsidR="009D2AD8" w:rsidRDefault="009D2AD8" w:rsidP="00544A43">
      <w:pPr>
        <w:pStyle w:val="Web"/>
        <w:spacing w:before="0" w:beforeAutospacing="0" w:after="160" w:afterAutospacing="0" w:line="253" w:lineRule="atLeast"/>
        <w:ind w:right="126"/>
        <w:jc w:val="center"/>
        <w:rPr>
          <w:rFonts w:asciiTheme="minorHAnsi" w:hAnsiTheme="minorHAnsi"/>
          <w:b/>
          <w:bCs/>
        </w:rPr>
      </w:pPr>
    </w:p>
    <w:p w14:paraId="655AACD4" w14:textId="77777777" w:rsidR="009D2AD8" w:rsidRDefault="009D2AD8" w:rsidP="00544A43">
      <w:pPr>
        <w:pStyle w:val="Web"/>
        <w:spacing w:before="0" w:beforeAutospacing="0" w:after="160" w:afterAutospacing="0" w:line="253" w:lineRule="atLeast"/>
        <w:ind w:right="126"/>
        <w:jc w:val="center"/>
        <w:rPr>
          <w:rFonts w:asciiTheme="minorHAnsi" w:hAnsiTheme="minorHAnsi"/>
          <w:b/>
          <w:bCs/>
        </w:rPr>
      </w:pPr>
    </w:p>
    <w:p w14:paraId="62A5275E" w14:textId="77777777" w:rsidR="009D2AD8" w:rsidRDefault="009D2AD8" w:rsidP="00544A43">
      <w:pPr>
        <w:pStyle w:val="Web"/>
        <w:spacing w:before="0" w:beforeAutospacing="0" w:after="160" w:afterAutospacing="0" w:line="253" w:lineRule="atLeast"/>
        <w:ind w:right="126"/>
        <w:jc w:val="center"/>
        <w:rPr>
          <w:rFonts w:asciiTheme="minorHAnsi" w:hAnsiTheme="minorHAnsi"/>
          <w:b/>
          <w:bCs/>
        </w:rPr>
      </w:pPr>
    </w:p>
    <w:p w14:paraId="74E41FA1" w14:textId="77777777" w:rsidR="009D2AD8" w:rsidRPr="00481E40" w:rsidRDefault="009D2AD8" w:rsidP="00544A43">
      <w:pPr>
        <w:pStyle w:val="Web"/>
        <w:spacing w:before="0" w:beforeAutospacing="0" w:after="160" w:afterAutospacing="0" w:line="253" w:lineRule="atLeast"/>
        <w:ind w:right="126"/>
        <w:jc w:val="center"/>
        <w:rPr>
          <w:rFonts w:asciiTheme="minorHAnsi" w:hAnsiTheme="minorHAnsi"/>
          <w:b/>
          <w:bCs/>
        </w:rPr>
      </w:pPr>
    </w:p>
    <w:p w14:paraId="2EF0D9E1" w14:textId="77777777" w:rsidR="00544A43" w:rsidRPr="00481E40" w:rsidRDefault="00544A43" w:rsidP="00544A43">
      <w:pPr>
        <w:pStyle w:val="Web"/>
        <w:spacing w:before="0" w:beforeAutospacing="0" w:after="160" w:afterAutospacing="0" w:line="253" w:lineRule="atLeast"/>
        <w:ind w:right="126"/>
        <w:jc w:val="center"/>
        <w:rPr>
          <w:rFonts w:asciiTheme="minorHAnsi" w:hAnsiTheme="minorHAnsi"/>
          <w:b/>
          <w:bCs/>
        </w:rPr>
      </w:pPr>
    </w:p>
    <w:p w14:paraId="7333239E" w14:textId="77777777" w:rsidR="00544A43" w:rsidRPr="00481E40" w:rsidRDefault="00544A43" w:rsidP="00544A43">
      <w:pPr>
        <w:pStyle w:val="Web"/>
        <w:pBdr>
          <w:bottom w:val="single" w:sz="6" w:space="1" w:color="auto"/>
        </w:pBdr>
        <w:spacing w:before="0" w:beforeAutospacing="0" w:after="160" w:afterAutospacing="0"/>
        <w:ind w:right="126"/>
        <w:jc w:val="both"/>
        <w:rPr>
          <w:rFonts w:asciiTheme="minorHAnsi" w:hAnsiTheme="minorHAnsi" w:cs="Arial"/>
          <w:b/>
          <w:sz w:val="28"/>
          <w:szCs w:val="28"/>
        </w:rPr>
      </w:pPr>
    </w:p>
    <w:p w14:paraId="0BEA547F" w14:textId="77777777" w:rsidR="00544A43" w:rsidRPr="00481E40" w:rsidRDefault="00544A43" w:rsidP="00544A43">
      <w:pPr>
        <w:pStyle w:val="Web"/>
        <w:pBdr>
          <w:bottom w:val="single" w:sz="6" w:space="1" w:color="auto"/>
        </w:pBdr>
        <w:spacing w:before="0" w:beforeAutospacing="0" w:after="160" w:afterAutospacing="0" w:line="360" w:lineRule="auto"/>
        <w:ind w:right="125"/>
        <w:jc w:val="center"/>
        <w:rPr>
          <w:rFonts w:asciiTheme="minorHAnsi" w:hAnsiTheme="minorHAnsi" w:cs="Arial"/>
          <w:b/>
          <w:bCs/>
          <w:sz w:val="28"/>
          <w:szCs w:val="28"/>
        </w:rPr>
      </w:pPr>
      <w:r w:rsidRPr="00481E40">
        <w:rPr>
          <w:rFonts w:asciiTheme="minorHAnsi" w:hAnsiTheme="minorHAnsi" w:cs="Arial"/>
          <w:b/>
          <w:sz w:val="28"/>
          <w:szCs w:val="28"/>
        </w:rPr>
        <w:t>Παρατηρήσεις</w:t>
      </w:r>
    </w:p>
    <w:p w14:paraId="37B8356C" w14:textId="77777777" w:rsidR="00544A43" w:rsidRPr="00481E40" w:rsidRDefault="00544A43" w:rsidP="00544A43">
      <w:pPr>
        <w:pStyle w:val="Web"/>
        <w:pBdr>
          <w:bottom w:val="single" w:sz="6" w:space="1" w:color="auto"/>
        </w:pBdr>
        <w:spacing w:before="0" w:beforeAutospacing="0" w:after="160" w:afterAutospacing="0" w:line="360" w:lineRule="auto"/>
        <w:ind w:right="125"/>
        <w:jc w:val="both"/>
        <w:rPr>
          <w:rFonts w:asciiTheme="minorHAnsi" w:hAnsiTheme="minorHAnsi"/>
          <w:b/>
          <w:color w:val="002060"/>
        </w:rPr>
      </w:pPr>
      <w:r w:rsidRPr="00481E40">
        <w:rPr>
          <w:rFonts w:asciiTheme="minorHAnsi" w:hAnsiTheme="minorHAnsi" w:cs="Arial"/>
          <w:b/>
          <w:bCs/>
        </w:rPr>
        <w:t xml:space="preserve">επί του σχεδίου νόμου, με τίτλο: </w:t>
      </w:r>
      <w:r w:rsidRPr="00481E40">
        <w:rPr>
          <w:rFonts w:asciiTheme="minorHAnsi" w:hAnsiTheme="minorHAnsi"/>
          <w:b/>
        </w:rPr>
        <w:t>«Εθνικός Μηχανισμός Διαχείρισης Κρίσεων και Αντιμετώπισης Κινδύνων, Αναδιάρθρωση της Γενικής Γραμματείας Πολιτικής Προστασίας, Αναβάθμιση Εθελοντισμού Πολιτικής Προστασίας, Αναδιοργάνωση του Πυροσβεστικού Σώματος και άλλες διατάξεις</w:t>
      </w:r>
      <w:r w:rsidRPr="00481E40">
        <w:rPr>
          <w:rFonts w:asciiTheme="minorHAnsi" w:hAnsiTheme="minorHAnsi"/>
          <w:b/>
          <w:color w:val="002060"/>
        </w:rPr>
        <w:t>»</w:t>
      </w:r>
    </w:p>
    <w:p w14:paraId="30E64D4C" w14:textId="77777777" w:rsidR="00544A43" w:rsidRPr="00481E40" w:rsidRDefault="00544A43" w:rsidP="00544A43">
      <w:pPr>
        <w:pStyle w:val="Web"/>
        <w:spacing w:before="0" w:beforeAutospacing="0" w:after="160" w:afterAutospacing="0"/>
        <w:ind w:right="126"/>
        <w:jc w:val="both"/>
        <w:rPr>
          <w:rFonts w:asciiTheme="minorHAnsi" w:hAnsiTheme="minorHAnsi"/>
          <w:b/>
          <w:sz w:val="28"/>
          <w:szCs w:val="28"/>
        </w:rPr>
      </w:pPr>
    </w:p>
    <w:p w14:paraId="0E302704" w14:textId="77777777" w:rsidR="00544A43" w:rsidRPr="00481E40" w:rsidRDefault="00544A43" w:rsidP="00544A43">
      <w:pPr>
        <w:pStyle w:val="Web"/>
        <w:spacing w:before="0" w:beforeAutospacing="0" w:after="160" w:afterAutospacing="0"/>
        <w:ind w:right="126"/>
        <w:jc w:val="both"/>
        <w:rPr>
          <w:rFonts w:asciiTheme="minorHAnsi" w:hAnsiTheme="minorHAnsi"/>
          <w:b/>
          <w:sz w:val="28"/>
          <w:szCs w:val="28"/>
        </w:rPr>
      </w:pPr>
    </w:p>
    <w:p w14:paraId="68558617" w14:textId="77777777" w:rsidR="00544A43" w:rsidRPr="00481E40" w:rsidRDefault="00544A43" w:rsidP="00544A43">
      <w:pPr>
        <w:pStyle w:val="Web"/>
        <w:spacing w:before="0" w:beforeAutospacing="0" w:after="160" w:afterAutospacing="0"/>
        <w:ind w:right="126"/>
        <w:jc w:val="both"/>
        <w:rPr>
          <w:rFonts w:asciiTheme="minorHAnsi" w:hAnsiTheme="minorHAnsi"/>
          <w:b/>
          <w:sz w:val="28"/>
          <w:szCs w:val="28"/>
        </w:rPr>
      </w:pPr>
    </w:p>
    <w:p w14:paraId="3405FEB1" w14:textId="77777777" w:rsidR="00544A43" w:rsidRPr="00481E40" w:rsidRDefault="00544A43" w:rsidP="00544A43">
      <w:pPr>
        <w:pStyle w:val="Web"/>
        <w:spacing w:before="0" w:beforeAutospacing="0" w:after="160" w:afterAutospacing="0"/>
        <w:ind w:right="126"/>
        <w:jc w:val="both"/>
        <w:rPr>
          <w:rFonts w:asciiTheme="minorHAnsi" w:hAnsiTheme="minorHAnsi"/>
          <w:b/>
          <w:sz w:val="28"/>
          <w:szCs w:val="28"/>
        </w:rPr>
      </w:pPr>
      <w:r w:rsidRPr="00481E40">
        <w:rPr>
          <w:rFonts w:asciiTheme="minorHAnsi" w:hAnsiTheme="minorHAnsi"/>
          <w:b/>
          <w:sz w:val="28"/>
          <w:szCs w:val="28"/>
        </w:rPr>
        <w:t>Α. ΓΕΝΙΚΕΣ ΠΑΡΑΤΗΡΗΣΕΙΣ</w:t>
      </w:r>
    </w:p>
    <w:p w14:paraId="65089A13" w14:textId="77777777" w:rsidR="00544A43" w:rsidRPr="00481E40" w:rsidRDefault="00544A43" w:rsidP="00544A43">
      <w:pPr>
        <w:pStyle w:val="Web"/>
        <w:spacing w:before="0" w:beforeAutospacing="0" w:after="160" w:afterAutospacing="0"/>
        <w:ind w:right="126"/>
        <w:jc w:val="both"/>
        <w:rPr>
          <w:rFonts w:asciiTheme="minorHAnsi" w:hAnsiTheme="minorHAnsi"/>
        </w:rPr>
      </w:pPr>
    </w:p>
    <w:p w14:paraId="160BB993" w14:textId="77777777" w:rsidR="00544A43" w:rsidRPr="00481E40" w:rsidRDefault="00544A43" w:rsidP="00544A43">
      <w:pPr>
        <w:pStyle w:val="Web"/>
        <w:spacing w:before="0" w:beforeAutospacing="0" w:after="160" w:afterAutospacing="0" w:line="360" w:lineRule="auto"/>
        <w:ind w:right="125"/>
        <w:jc w:val="both"/>
        <w:rPr>
          <w:rFonts w:asciiTheme="minorHAnsi" w:hAnsiTheme="minorHAnsi"/>
        </w:rPr>
      </w:pPr>
      <w:r w:rsidRPr="00481E40">
        <w:rPr>
          <w:rFonts w:asciiTheme="minorHAnsi" w:hAnsiTheme="minorHAnsi"/>
        </w:rPr>
        <w:t xml:space="preserve">- Είναι αναγκαία η πλήρης αποσαφήνιση και οριοθέτηση αρμοδιοτήτων και </w:t>
      </w:r>
      <w:proofErr w:type="spellStart"/>
      <w:r w:rsidRPr="00481E40">
        <w:rPr>
          <w:rFonts w:asciiTheme="minorHAnsi" w:hAnsiTheme="minorHAnsi"/>
        </w:rPr>
        <w:t>διακαιοδοσίας</w:t>
      </w:r>
      <w:proofErr w:type="spellEnd"/>
      <w:r w:rsidRPr="00481E40">
        <w:rPr>
          <w:rFonts w:asciiTheme="minorHAnsi" w:hAnsiTheme="minorHAnsi"/>
        </w:rPr>
        <w:t xml:space="preserve"> του Περιφερειακού Συντονιστή Πολιτικής Προστασίας (άρθρ. 92 Ν. 4623/2019, ΦΕΚ Α’ 134), των αιρετών αρχόντων Περιφερειάρχη και χωρικών </w:t>
      </w:r>
      <w:proofErr w:type="spellStart"/>
      <w:r w:rsidRPr="00481E40">
        <w:rPr>
          <w:rFonts w:asciiTheme="minorHAnsi" w:hAnsiTheme="minorHAnsi"/>
        </w:rPr>
        <w:t>Αντιπεριφερειαρχών</w:t>
      </w:r>
      <w:proofErr w:type="spellEnd"/>
      <w:r w:rsidRPr="00481E40">
        <w:rPr>
          <w:rFonts w:asciiTheme="minorHAnsi" w:hAnsiTheme="minorHAnsi"/>
        </w:rPr>
        <w:t xml:space="preserve"> (άρθρα 160 παρ. 3 </w:t>
      </w:r>
      <w:proofErr w:type="spellStart"/>
      <w:r w:rsidRPr="00481E40">
        <w:rPr>
          <w:rFonts w:asciiTheme="minorHAnsi" w:hAnsiTheme="minorHAnsi"/>
        </w:rPr>
        <w:t>εδάφ</w:t>
      </w:r>
      <w:proofErr w:type="spellEnd"/>
      <w:r w:rsidRPr="00481E40">
        <w:rPr>
          <w:rFonts w:asciiTheme="minorHAnsi" w:hAnsiTheme="minorHAnsi"/>
        </w:rPr>
        <w:t xml:space="preserve">. δ’, ε’ και στ’  και 186 </w:t>
      </w:r>
      <w:proofErr w:type="spellStart"/>
      <w:r w:rsidRPr="00481E40">
        <w:rPr>
          <w:rFonts w:asciiTheme="minorHAnsi" w:hAnsiTheme="minorHAnsi"/>
        </w:rPr>
        <w:t>στοιχ</w:t>
      </w:r>
      <w:proofErr w:type="spellEnd"/>
      <w:r w:rsidRPr="00481E40">
        <w:rPr>
          <w:rFonts w:asciiTheme="minorHAnsi" w:hAnsiTheme="minorHAnsi"/>
        </w:rPr>
        <w:t>. ΙΙ.Θ Ν. 3852/2010, ΦΕΚ Α΄87, άρθρο 93 Ν. 4555/2018, ΦΕΚ Α’ 133) και των στελεχών Πολιτικής Προστασίας των Περιφερειών,  καθώς και των λοιπών εμπλεκομένων φορέων κατά τρόπο ώστε να μην υπάρχουν φαινόμενα:</w:t>
      </w:r>
    </w:p>
    <w:p w14:paraId="5ADAFABE" w14:textId="77777777" w:rsidR="00544A43" w:rsidRPr="00481E40" w:rsidRDefault="00544A43" w:rsidP="00544A43">
      <w:pPr>
        <w:pStyle w:val="Web"/>
        <w:spacing w:before="0" w:beforeAutospacing="0" w:after="160" w:afterAutospacing="0" w:line="360" w:lineRule="auto"/>
        <w:ind w:right="125"/>
        <w:jc w:val="both"/>
        <w:rPr>
          <w:rFonts w:asciiTheme="minorHAnsi" w:hAnsiTheme="minorHAnsi"/>
        </w:rPr>
      </w:pPr>
      <w:r w:rsidRPr="00481E40">
        <w:rPr>
          <w:rFonts w:asciiTheme="minorHAnsi" w:hAnsiTheme="minorHAnsi"/>
        </w:rPr>
        <w:t>(</w:t>
      </w:r>
      <w:r w:rsidRPr="00481E40">
        <w:rPr>
          <w:rFonts w:asciiTheme="minorHAnsi" w:hAnsiTheme="minorHAnsi"/>
          <w:lang w:val="en-US"/>
        </w:rPr>
        <w:t>I</w:t>
      </w:r>
      <w:r w:rsidRPr="00481E40">
        <w:rPr>
          <w:rFonts w:asciiTheme="minorHAnsi" w:hAnsiTheme="minorHAnsi"/>
        </w:rPr>
        <w:t>) Αλληλοεπικάλυψης ή κενά αρμοδιοτήτων και</w:t>
      </w:r>
    </w:p>
    <w:p w14:paraId="1DD229A9" w14:textId="77777777" w:rsidR="00544A43" w:rsidRPr="00481E40" w:rsidRDefault="00544A43" w:rsidP="00544A43">
      <w:pPr>
        <w:pStyle w:val="Web"/>
        <w:spacing w:before="0" w:beforeAutospacing="0" w:after="160" w:afterAutospacing="0" w:line="360" w:lineRule="auto"/>
        <w:ind w:right="125"/>
        <w:jc w:val="both"/>
        <w:rPr>
          <w:rFonts w:asciiTheme="minorHAnsi" w:hAnsiTheme="minorHAnsi"/>
        </w:rPr>
      </w:pPr>
      <w:r w:rsidRPr="00481E40">
        <w:rPr>
          <w:rFonts w:asciiTheme="minorHAnsi" w:hAnsiTheme="minorHAnsi"/>
        </w:rPr>
        <w:t>(</w:t>
      </w:r>
      <w:r w:rsidRPr="00481E40">
        <w:rPr>
          <w:rFonts w:asciiTheme="minorHAnsi" w:hAnsiTheme="minorHAnsi"/>
          <w:lang w:val="en-US"/>
        </w:rPr>
        <w:t>II</w:t>
      </w:r>
      <w:r w:rsidRPr="00481E40">
        <w:rPr>
          <w:rFonts w:asciiTheme="minorHAnsi" w:hAnsiTheme="minorHAnsi"/>
        </w:rPr>
        <w:t>) Δημιουργίας παράλληλων διαδρομών πληροφορίας και λήψης αποφάσεων για την αντιμετώπιση φαινομένων.</w:t>
      </w:r>
    </w:p>
    <w:p w14:paraId="2294FBAF" w14:textId="77777777" w:rsidR="00544A43" w:rsidRPr="00481E40" w:rsidRDefault="00544A43" w:rsidP="00544A43">
      <w:pPr>
        <w:pStyle w:val="Web"/>
        <w:spacing w:before="0" w:beforeAutospacing="0" w:after="160" w:afterAutospacing="0" w:line="360" w:lineRule="auto"/>
        <w:ind w:right="125"/>
        <w:jc w:val="both"/>
        <w:rPr>
          <w:rFonts w:asciiTheme="minorHAnsi" w:hAnsiTheme="minorHAnsi"/>
        </w:rPr>
      </w:pPr>
      <w:r w:rsidRPr="00481E40">
        <w:rPr>
          <w:rFonts w:asciiTheme="minorHAnsi" w:hAnsiTheme="minorHAnsi"/>
        </w:rPr>
        <w:t>- Πρέπει να συμπεριληφθούν στις φυσικές καταστροφές οι ζημίες που προκαλούνται από τις έντονες χιονοπτώσεις (σήμερα ως τέτοιες λογίζονται η φωτιά, ο σεισμός, η πλημμύρα και η χιονοστιβάδα). Αυτό συμπαρασύρει και τις προϋποθέσεις κήρυξης μιας περιοχής σε κατάσταση έκτακτης ανάγκης.</w:t>
      </w:r>
    </w:p>
    <w:p w14:paraId="48882065" w14:textId="77777777" w:rsidR="00544A43" w:rsidRPr="00481E40" w:rsidRDefault="00544A43" w:rsidP="00544A43">
      <w:pPr>
        <w:pStyle w:val="Web"/>
        <w:spacing w:before="0" w:beforeAutospacing="0" w:after="160" w:afterAutospacing="0" w:line="360" w:lineRule="auto"/>
        <w:ind w:right="125"/>
        <w:jc w:val="both"/>
        <w:rPr>
          <w:rFonts w:asciiTheme="minorHAnsi" w:hAnsiTheme="minorHAnsi" w:cs="Arial"/>
        </w:rPr>
      </w:pPr>
      <w:r w:rsidRPr="00481E40">
        <w:rPr>
          <w:rFonts w:asciiTheme="minorHAnsi" w:hAnsiTheme="minorHAnsi" w:cs="Arial"/>
        </w:rPr>
        <w:t>- Το συντονισμό της Πολιτικής Προστασίας σε Περιφερειακό επίπεδο, θα πρέπει να τον έχουν οι Προϊστάμενοι των Αυτοτελών Διευθύνσεων δια των τμημάτων τους σε επίπεδο Περιφερειακής Ενότητας και τα Τμήματα Πολιτικής Προστασίας των Δήμων σε τοπικό επίπεδο.</w:t>
      </w:r>
    </w:p>
    <w:p w14:paraId="294FA8E5" w14:textId="77777777" w:rsidR="00544A43" w:rsidRPr="00481E40" w:rsidRDefault="00544A43" w:rsidP="00544A43">
      <w:pPr>
        <w:pStyle w:val="Web"/>
        <w:spacing w:before="0" w:beforeAutospacing="0" w:after="160" w:afterAutospacing="0" w:line="360" w:lineRule="auto"/>
        <w:ind w:right="125"/>
        <w:jc w:val="both"/>
        <w:rPr>
          <w:rFonts w:asciiTheme="minorHAnsi" w:hAnsiTheme="minorHAnsi" w:cs="Arial"/>
        </w:rPr>
      </w:pPr>
      <w:r w:rsidRPr="00481E40">
        <w:rPr>
          <w:rFonts w:asciiTheme="minorHAnsi" w:hAnsiTheme="minorHAnsi" w:cs="Arial"/>
        </w:rPr>
        <w:lastRenderedPageBreak/>
        <w:t xml:space="preserve">- Υπάρχουν ασάφειες ως προς τον τρόπο που θα επιτευχθεί η </w:t>
      </w:r>
      <w:proofErr w:type="spellStart"/>
      <w:r w:rsidRPr="00481E40">
        <w:rPr>
          <w:rFonts w:asciiTheme="minorHAnsi" w:hAnsiTheme="minorHAnsi" w:cs="Arial"/>
        </w:rPr>
        <w:t>διαλειτουργικότητα</w:t>
      </w:r>
      <w:proofErr w:type="spellEnd"/>
      <w:r w:rsidRPr="00481E40">
        <w:rPr>
          <w:rFonts w:asciiTheme="minorHAnsi" w:hAnsiTheme="minorHAnsi" w:cs="Arial"/>
        </w:rPr>
        <w:t xml:space="preserve"> με τα </w:t>
      </w:r>
      <w:r w:rsidRPr="00481E40">
        <w:rPr>
          <w:rFonts w:asciiTheme="minorHAnsi" w:hAnsiTheme="minorHAnsi"/>
          <w:bCs/>
        </w:rPr>
        <w:t>Περιφερειακά Συντονιστικά Όργανα Πολιτικής Προστασίας (ΠΕ.Σ.Ο.Π.Π.)</w:t>
      </w:r>
      <w:r w:rsidRPr="00481E40">
        <w:rPr>
          <w:rFonts w:asciiTheme="minorHAnsi" w:hAnsiTheme="minorHAnsi"/>
          <w:b/>
          <w:bCs/>
        </w:rPr>
        <w:t xml:space="preserve"> </w:t>
      </w:r>
      <w:r w:rsidRPr="00481E40">
        <w:rPr>
          <w:rFonts w:asciiTheme="minorHAnsi" w:hAnsiTheme="minorHAnsi" w:cs="Arial"/>
        </w:rPr>
        <w:t>και για το πως τα ΠΕ.Σ.Ο.Π.Π. θα κατευθύνουν, σε περιφερειακό επίπεδο, το έργο των Τοπικών Επιχειρησιακών Συντονιστικών Οργάνων Πολιτικής Προστασίας (Τ.Ε.Σ.Ο.Π.Π.) για την αντιμετώπιση των καταστάσεων εκτάκτου ανάγκης αφού δεν υπάρχουν σύνδεσμοι και δεδομένης της έλλειψης αναφοράς στα ΣΟΠΠ σε επίπεδο Περιφερειακής Ενότητας.</w:t>
      </w:r>
    </w:p>
    <w:p w14:paraId="700F29BD" w14:textId="77777777" w:rsidR="00544A43" w:rsidRPr="00481E40" w:rsidRDefault="00544A43" w:rsidP="00544A43">
      <w:pPr>
        <w:pStyle w:val="Web"/>
        <w:spacing w:before="0" w:beforeAutospacing="0" w:after="160" w:afterAutospacing="0" w:line="360" w:lineRule="auto"/>
        <w:ind w:right="125"/>
        <w:jc w:val="both"/>
        <w:rPr>
          <w:rFonts w:asciiTheme="minorHAnsi" w:hAnsiTheme="minorHAnsi" w:cs="Arial"/>
          <w:i/>
        </w:rPr>
      </w:pPr>
      <w:r w:rsidRPr="00481E40">
        <w:rPr>
          <w:rFonts w:asciiTheme="minorHAnsi" w:hAnsiTheme="minorHAnsi" w:cs="Arial"/>
        </w:rPr>
        <w:t xml:space="preserve">- Υπάρχει επίσης προβληματισμός, ως προς τη δυνατότητα των ΠΕ.Σ.Ο.Π.Π., να κατευθύνουν, σε περιφερειακό επίπεδο, το έργο των Τ.Ε.Σ.Ο.Π.Π. καθώς κατ’ άρθρο 4 του Ν. 3852/2010 (ΦΕΚ Α’ 87), </w:t>
      </w:r>
      <w:r w:rsidRPr="00481E40">
        <w:rPr>
          <w:rFonts w:asciiTheme="minorHAnsi" w:hAnsiTheme="minorHAnsi" w:cs="Arial"/>
          <w:i/>
        </w:rPr>
        <w:t xml:space="preserve">«Μεταξύ των δύο βαθμών τοπικής αυτοδιοίκησης δεν υφίστανται σχέσεις ελέγχου και ιεραρχίας, αλλά συνεργασίας και συναλληλίας …». </w:t>
      </w:r>
    </w:p>
    <w:p w14:paraId="10C11B9E" w14:textId="77777777" w:rsidR="00544A43" w:rsidRPr="00481E40" w:rsidRDefault="00544A43" w:rsidP="00544A43">
      <w:pPr>
        <w:pStyle w:val="Web"/>
        <w:spacing w:before="0" w:beforeAutospacing="0" w:after="160" w:afterAutospacing="0" w:line="360" w:lineRule="auto"/>
        <w:ind w:right="125"/>
        <w:jc w:val="both"/>
        <w:rPr>
          <w:rFonts w:asciiTheme="minorHAnsi" w:hAnsiTheme="minorHAnsi" w:cs="Arial"/>
        </w:rPr>
      </w:pPr>
      <w:r w:rsidRPr="00481E40">
        <w:rPr>
          <w:rFonts w:asciiTheme="minorHAnsi" w:hAnsiTheme="minorHAnsi" w:cs="Arial"/>
        </w:rPr>
        <w:t>- Από τα συντονιστικά όργανα πολιτικής προστασίας που προβλέπει το νομοσχέδιο, ελλείπουν δύο βασικές υπηρεσιακές δομές, η Δ/</w:t>
      </w:r>
      <w:proofErr w:type="spellStart"/>
      <w:r w:rsidRPr="00481E40">
        <w:rPr>
          <w:rFonts w:asciiTheme="minorHAnsi" w:hAnsiTheme="minorHAnsi" w:cs="Arial"/>
        </w:rPr>
        <w:t>νση</w:t>
      </w:r>
      <w:proofErr w:type="spellEnd"/>
      <w:r w:rsidRPr="00481E40">
        <w:rPr>
          <w:rFonts w:asciiTheme="minorHAnsi" w:hAnsiTheme="minorHAnsi" w:cs="Arial"/>
        </w:rPr>
        <w:t xml:space="preserve"> Δασών και η Δ/</w:t>
      </w:r>
      <w:proofErr w:type="spellStart"/>
      <w:r w:rsidRPr="00481E40">
        <w:rPr>
          <w:rFonts w:asciiTheme="minorHAnsi" w:hAnsiTheme="minorHAnsi" w:cs="Arial"/>
        </w:rPr>
        <w:t>νση</w:t>
      </w:r>
      <w:proofErr w:type="spellEnd"/>
      <w:r w:rsidRPr="00481E40">
        <w:rPr>
          <w:rFonts w:asciiTheme="minorHAnsi" w:hAnsiTheme="minorHAnsi" w:cs="Arial"/>
        </w:rPr>
        <w:t xml:space="preserve"> Υδάτων της Αποκεντρωμένης Διοίκησης. Η </w:t>
      </w:r>
      <w:proofErr w:type="spellStart"/>
      <w:r w:rsidRPr="00481E40">
        <w:rPr>
          <w:rFonts w:asciiTheme="minorHAnsi" w:hAnsiTheme="minorHAnsi" w:cs="Arial"/>
        </w:rPr>
        <w:t>Διαλειτουργικότητα</w:t>
      </w:r>
      <w:proofErr w:type="spellEnd"/>
      <w:r w:rsidRPr="00481E40">
        <w:rPr>
          <w:rFonts w:asciiTheme="minorHAnsi" w:hAnsiTheme="minorHAnsi" w:cs="Arial"/>
        </w:rPr>
        <w:t xml:space="preserve"> των υπηρεσιών και των δράσεων πρέπει να είναι βασικά στοιχεία σε οποιαδήποτε νομοθετική ρύθμιση αφορά την Πολιτική Προστασία.</w:t>
      </w:r>
    </w:p>
    <w:p w14:paraId="5B4D3BDD" w14:textId="77777777" w:rsidR="00544A43" w:rsidRPr="00481E40" w:rsidRDefault="00544A43" w:rsidP="00544A43">
      <w:pPr>
        <w:pStyle w:val="Web"/>
        <w:spacing w:before="0" w:beforeAutospacing="0" w:after="160" w:afterAutospacing="0" w:line="360" w:lineRule="auto"/>
        <w:ind w:right="125"/>
        <w:jc w:val="both"/>
        <w:rPr>
          <w:rFonts w:asciiTheme="minorHAnsi" w:hAnsiTheme="minorHAnsi" w:cs="Arial"/>
        </w:rPr>
      </w:pPr>
      <w:r w:rsidRPr="00481E40">
        <w:rPr>
          <w:rFonts w:asciiTheme="minorHAnsi" w:hAnsiTheme="minorHAnsi" w:cs="Arial"/>
        </w:rPr>
        <w:t xml:space="preserve">- Να εισαχθεί η δυνατότητα ορισμού από τον Περιφερειάρχη, Περιφερειακού Συντονιστή Πολιτικής Προστασίας, μεταξύ άλλων και υπαλλήλου της οικείας Περιφέρειας, με αποδεδειγμένη γνώση και τουλάχιστον 3ετή εμπειρία. </w:t>
      </w:r>
    </w:p>
    <w:p w14:paraId="3CFE615B" w14:textId="77777777" w:rsidR="00544A43" w:rsidRPr="00481E40" w:rsidRDefault="00544A43" w:rsidP="00544A43">
      <w:pPr>
        <w:pStyle w:val="Web"/>
        <w:spacing w:before="0" w:beforeAutospacing="0" w:after="160" w:afterAutospacing="0" w:line="360" w:lineRule="auto"/>
        <w:ind w:right="125"/>
        <w:jc w:val="both"/>
        <w:rPr>
          <w:rFonts w:asciiTheme="minorHAnsi" w:hAnsiTheme="minorHAnsi"/>
          <w:color w:val="000000"/>
        </w:rPr>
      </w:pPr>
      <w:r w:rsidRPr="00481E40">
        <w:rPr>
          <w:rFonts w:asciiTheme="minorHAnsi" w:hAnsiTheme="minorHAnsi"/>
          <w:color w:val="000000"/>
        </w:rPr>
        <w:t xml:space="preserve">- </w:t>
      </w:r>
      <w:proofErr w:type="spellStart"/>
      <w:r w:rsidRPr="00481E40">
        <w:rPr>
          <w:rFonts w:asciiTheme="minorHAnsi" w:hAnsiTheme="minorHAnsi"/>
          <w:color w:val="000000"/>
        </w:rPr>
        <w:t>Nα</w:t>
      </w:r>
      <w:proofErr w:type="spellEnd"/>
      <w:r w:rsidRPr="00481E40">
        <w:rPr>
          <w:rFonts w:asciiTheme="minorHAnsi" w:hAnsiTheme="minorHAnsi"/>
          <w:color w:val="000000"/>
        </w:rPr>
        <w:t xml:space="preserve"> υπάρξει χρηματοδότηση μέσω του Προγράμματος Δημοσίων Επενδύσεων (ΠΔΕ), αναλόγου του «Φιλόδημου», το οποίο θα καλύψει πλήρως τις ανάγκες των υπηρεσιών πολιτικής προστασίας (κτήρια, εξοπλισμό, μηχανήματα, αμοιβές συνεργαζομένου προσωπικού, όπως χειριστές μηχανημάτων, οδηγούς και δασεργάτες) .</w:t>
      </w:r>
    </w:p>
    <w:p w14:paraId="05E9B242" w14:textId="77777777" w:rsidR="00544A43" w:rsidRPr="00481E40" w:rsidRDefault="00544A43" w:rsidP="00544A43">
      <w:pPr>
        <w:pStyle w:val="Web"/>
        <w:spacing w:before="0" w:beforeAutospacing="0" w:after="160" w:afterAutospacing="0" w:line="360" w:lineRule="auto"/>
        <w:ind w:right="125"/>
        <w:jc w:val="both"/>
        <w:rPr>
          <w:rFonts w:asciiTheme="minorHAnsi" w:eastAsia="Microsoft JhengHei" w:hAnsiTheme="minorHAnsi" w:cs="Calibri"/>
          <w:bCs/>
        </w:rPr>
      </w:pPr>
      <w:r w:rsidRPr="00481E40">
        <w:rPr>
          <w:rFonts w:asciiTheme="minorHAnsi" w:hAnsiTheme="minorHAnsi"/>
          <w:color w:val="000000"/>
        </w:rPr>
        <w:t xml:space="preserve">- </w:t>
      </w:r>
      <w:r w:rsidRPr="00481E40">
        <w:rPr>
          <w:rFonts w:asciiTheme="minorHAnsi" w:hAnsiTheme="minorHAnsi"/>
        </w:rPr>
        <w:t xml:space="preserve">Να καλυφθεί το θεσμικό κενό αδυναμίας του Περιφερειάρχη να δίνει εντολές ή κατευθύνσεις στην Αστυνομία και την Πυροσβεστική Υπηρεσία – σε μεγάλο βαθμό οι ρυθμίσεις του νομοσχεδίου στηρίζονται στη μη βάσιμη παραδοχή </w:t>
      </w:r>
      <w:r w:rsidRPr="00481E40">
        <w:rPr>
          <w:rFonts w:asciiTheme="minorHAnsi" w:hAnsiTheme="minorHAnsi"/>
          <w:i/>
        </w:rPr>
        <w:t xml:space="preserve">«όργανα τάξης και ασφάλειας υπό αιρετά </w:t>
      </w:r>
      <w:proofErr w:type="spellStart"/>
      <w:r w:rsidRPr="00481E40">
        <w:rPr>
          <w:rFonts w:asciiTheme="minorHAnsi" w:hAnsiTheme="minorHAnsi"/>
          <w:i/>
        </w:rPr>
        <w:t>αυτοδιοικητικά</w:t>
      </w:r>
      <w:proofErr w:type="spellEnd"/>
      <w:r w:rsidRPr="00481E40">
        <w:rPr>
          <w:rFonts w:asciiTheme="minorHAnsi" w:hAnsiTheme="minorHAnsi"/>
          <w:i/>
        </w:rPr>
        <w:t xml:space="preserve"> όργανα»</w:t>
      </w:r>
      <w:r w:rsidRPr="00481E40">
        <w:rPr>
          <w:rFonts w:asciiTheme="minorHAnsi" w:hAnsiTheme="minorHAnsi"/>
        </w:rPr>
        <w:t>.  Με βάση το ισχύον θεσμικό πλαίσιο, ε</w:t>
      </w:r>
      <w:r w:rsidRPr="00481E40">
        <w:rPr>
          <w:rFonts w:asciiTheme="minorHAnsi" w:eastAsia="Microsoft JhengHei" w:hAnsiTheme="minorHAnsi" w:cs="Calibri"/>
          <w:bCs/>
        </w:rPr>
        <w:t>πικεφαλής στην αντιμετώπιση του καταστρεπτικού φαινομένου μπορεί να είναι μόνο ο Διοικητής της Πυροσβεστικής Υπηρεσίας και ο ρόλος της Περιφέρειας πρέπει να είναι καθαρά επικουρικός. Η ευθύνη αντιμετώπισης του φαινομένου ανήκει στο κράτος. Η επικουρία (από την Περιφέρεια) προσδιορίζεται σε προληπτικές ενέργειες  και σε υποχρεωτική διάθεση μέσων.</w:t>
      </w:r>
    </w:p>
    <w:p w14:paraId="71684B6A" w14:textId="77777777" w:rsidR="00544A43" w:rsidRPr="00481E40" w:rsidRDefault="00544A43" w:rsidP="00544A43">
      <w:pPr>
        <w:pStyle w:val="Web"/>
        <w:spacing w:before="0" w:beforeAutospacing="0" w:after="160" w:afterAutospacing="0" w:line="360" w:lineRule="auto"/>
        <w:ind w:right="125"/>
        <w:jc w:val="both"/>
        <w:rPr>
          <w:rFonts w:asciiTheme="minorHAnsi" w:eastAsia="Microsoft JhengHei" w:hAnsiTheme="minorHAnsi" w:cs="Calibri"/>
          <w:bCs/>
        </w:rPr>
      </w:pPr>
      <w:r w:rsidRPr="00481E40">
        <w:rPr>
          <w:rFonts w:asciiTheme="minorHAnsi" w:eastAsia="Microsoft JhengHei" w:hAnsiTheme="minorHAnsi" w:cs="Calibri"/>
          <w:bCs/>
        </w:rPr>
        <w:lastRenderedPageBreak/>
        <w:t>- Να υπάρξει πρόβλεψη για το όργανο αποτίμησης των ζημιών (πχ Διευθύνσεις Γεωργίας, Βιομηχανίας, Ανάπτυξης κτλ) καθώς και αποζημίωσης.</w:t>
      </w:r>
    </w:p>
    <w:p w14:paraId="49221F9D" w14:textId="77777777" w:rsidR="00544A43" w:rsidRPr="00481E40" w:rsidRDefault="00544A43" w:rsidP="00544A43">
      <w:pPr>
        <w:pStyle w:val="Web"/>
        <w:spacing w:before="0" w:beforeAutospacing="0" w:after="160" w:afterAutospacing="0" w:line="360" w:lineRule="auto"/>
        <w:ind w:right="125"/>
        <w:jc w:val="both"/>
        <w:rPr>
          <w:rFonts w:asciiTheme="minorHAnsi" w:hAnsiTheme="minorHAnsi"/>
          <w:color w:val="000000"/>
        </w:rPr>
      </w:pPr>
    </w:p>
    <w:p w14:paraId="3D23987C" w14:textId="77777777" w:rsidR="00544A43" w:rsidRPr="00481E40" w:rsidRDefault="00544A43" w:rsidP="00544A43">
      <w:pPr>
        <w:pStyle w:val="Web"/>
        <w:spacing w:before="0" w:beforeAutospacing="0" w:after="160" w:afterAutospacing="0" w:line="360" w:lineRule="auto"/>
        <w:ind w:right="125"/>
        <w:jc w:val="both"/>
        <w:rPr>
          <w:rFonts w:asciiTheme="minorHAnsi" w:hAnsiTheme="minorHAnsi"/>
          <w:color w:val="000000"/>
        </w:rPr>
      </w:pPr>
      <w:r w:rsidRPr="00481E40">
        <w:rPr>
          <w:rFonts w:asciiTheme="minorHAnsi" w:hAnsiTheme="minorHAnsi"/>
          <w:color w:val="000000"/>
        </w:rPr>
        <w:t xml:space="preserve">- Να καλυφθούν άμεσα οι υπηρεσίες πολιτικής προστασίας με το απαραίτητο προσωπικό, όπως χειριστές μηχανημάτων. </w:t>
      </w:r>
    </w:p>
    <w:p w14:paraId="199DADB5" w14:textId="77777777" w:rsidR="00544A43" w:rsidRPr="00481E40" w:rsidRDefault="00544A43" w:rsidP="00544A43">
      <w:pPr>
        <w:pStyle w:val="Web"/>
        <w:spacing w:before="0" w:beforeAutospacing="0" w:after="160" w:afterAutospacing="0" w:line="360" w:lineRule="auto"/>
        <w:ind w:right="125"/>
        <w:jc w:val="both"/>
        <w:rPr>
          <w:rFonts w:asciiTheme="minorHAnsi" w:hAnsiTheme="minorHAnsi"/>
          <w:color w:val="000000"/>
        </w:rPr>
      </w:pPr>
      <w:r w:rsidRPr="00481E40">
        <w:rPr>
          <w:rFonts w:asciiTheme="minorHAnsi" w:hAnsiTheme="minorHAnsi"/>
          <w:color w:val="000000"/>
        </w:rPr>
        <w:t xml:space="preserve">- Να υπάρξει άμεση χρηματοδότηση έργων πολιτικής προστασίας (αντιπλημμυρικά, αντιπυρικές ζώνες, καθαρισμοί ρεμάτων, κατασκευή δεξαμενών ή </w:t>
      </w:r>
      <w:proofErr w:type="spellStart"/>
      <w:r w:rsidRPr="00481E40">
        <w:rPr>
          <w:rFonts w:asciiTheme="minorHAnsi" w:hAnsiTheme="minorHAnsi"/>
          <w:color w:val="000000"/>
        </w:rPr>
        <w:t>μικρολιμνοδεξαμενών</w:t>
      </w:r>
      <w:proofErr w:type="spellEnd"/>
      <w:r w:rsidRPr="00481E40">
        <w:rPr>
          <w:rFonts w:asciiTheme="minorHAnsi" w:hAnsiTheme="minorHAnsi"/>
          <w:color w:val="000000"/>
        </w:rPr>
        <w:t xml:space="preserve">), με σειρά προτεραιότητας, βάσει στοιχείων της κάθε Περιφερειακής Ενότητας και των Δήμων, της τελευταίας 20ετίας, όπου εκδηλώθηκαν τα πλέον δυσμενή φαινόμενα.  </w:t>
      </w:r>
    </w:p>
    <w:p w14:paraId="511DB85E" w14:textId="77777777" w:rsidR="00544A43" w:rsidRPr="00481E40" w:rsidRDefault="00544A43" w:rsidP="00544A43">
      <w:pPr>
        <w:pStyle w:val="Web"/>
        <w:spacing w:before="0" w:beforeAutospacing="0" w:after="160" w:afterAutospacing="0" w:line="360" w:lineRule="auto"/>
        <w:ind w:right="125"/>
        <w:jc w:val="both"/>
        <w:rPr>
          <w:rFonts w:asciiTheme="minorHAnsi" w:hAnsiTheme="minorHAnsi"/>
          <w:color w:val="000000"/>
        </w:rPr>
      </w:pPr>
      <w:r w:rsidRPr="00481E40">
        <w:rPr>
          <w:rFonts w:asciiTheme="minorHAnsi" w:hAnsiTheme="minorHAnsi"/>
          <w:color w:val="000000"/>
        </w:rPr>
        <w:t xml:space="preserve">- Να </w:t>
      </w:r>
      <w:proofErr w:type="spellStart"/>
      <w:r w:rsidRPr="00481E40">
        <w:rPr>
          <w:rFonts w:asciiTheme="minorHAnsi" w:hAnsiTheme="minorHAnsi"/>
          <w:color w:val="000000"/>
        </w:rPr>
        <w:t>επικαιροποιείται</w:t>
      </w:r>
      <w:proofErr w:type="spellEnd"/>
      <w:r w:rsidRPr="00481E40">
        <w:rPr>
          <w:rFonts w:asciiTheme="minorHAnsi" w:hAnsiTheme="minorHAnsi"/>
          <w:color w:val="000000"/>
        </w:rPr>
        <w:t xml:space="preserve"> ο Εθνικός Σχεδιασμός Πολιτικής Προστασίας, που λαμβάνει χώρα ανά τριετία, κάθε Οκτώβριο.</w:t>
      </w:r>
    </w:p>
    <w:p w14:paraId="7C36D027" w14:textId="77777777" w:rsidR="00544A43" w:rsidRPr="00481E40" w:rsidRDefault="00544A43" w:rsidP="00544A43">
      <w:pPr>
        <w:pStyle w:val="Web"/>
        <w:spacing w:before="0" w:beforeAutospacing="0" w:after="160" w:afterAutospacing="0" w:line="360" w:lineRule="auto"/>
        <w:ind w:right="125"/>
        <w:jc w:val="both"/>
        <w:rPr>
          <w:rFonts w:asciiTheme="minorHAnsi" w:eastAsia="Microsoft JhengHei" w:hAnsiTheme="minorHAnsi" w:cs="Calibri"/>
          <w:bCs/>
        </w:rPr>
      </w:pPr>
      <w:r w:rsidRPr="00481E40">
        <w:rPr>
          <w:rFonts w:asciiTheme="minorHAnsi" w:hAnsiTheme="minorHAnsi"/>
          <w:color w:val="000000"/>
        </w:rPr>
        <w:t xml:space="preserve">- </w:t>
      </w:r>
      <w:r w:rsidRPr="00481E40">
        <w:rPr>
          <w:rFonts w:asciiTheme="minorHAnsi" w:hAnsiTheme="minorHAnsi"/>
        </w:rPr>
        <w:t xml:space="preserve">Να δοθούν κίνητρα για ένταξη νέων σε εθελοντικές οργανώσεις, όπως με </w:t>
      </w:r>
      <w:proofErr w:type="spellStart"/>
      <w:r w:rsidRPr="00481E40">
        <w:rPr>
          <w:rFonts w:asciiTheme="minorHAnsi" w:hAnsiTheme="minorHAnsi"/>
        </w:rPr>
        <w:t>μοριοδότηση</w:t>
      </w:r>
      <w:proofErr w:type="spellEnd"/>
      <w:r w:rsidRPr="00481E40">
        <w:rPr>
          <w:rFonts w:asciiTheme="minorHAnsi" w:hAnsiTheme="minorHAnsi"/>
        </w:rPr>
        <w:t>, για την πρόσληψη σε υπηρεσίες πολιτικής προστασίας, πυροσβεστικής, αστυνομίας και λιμενικού σώματος. Επίσης, τ</w:t>
      </w:r>
      <w:r w:rsidRPr="00481E40">
        <w:rPr>
          <w:rFonts w:asciiTheme="minorHAnsi" w:eastAsia="Microsoft JhengHei" w:hAnsiTheme="minorHAnsi" w:cs="Calibri"/>
          <w:bCs/>
        </w:rPr>
        <w:t>α θέματα των εθελοντών να ρυθμίζονται σε περιφερειακό επίπεδο (μητρώο, οργάνωση, χρηματοδότηση).</w:t>
      </w:r>
    </w:p>
    <w:p w14:paraId="5DDC587C" w14:textId="77777777" w:rsidR="00544A43" w:rsidRPr="00481E40" w:rsidRDefault="00544A43" w:rsidP="00544A43">
      <w:pPr>
        <w:pStyle w:val="Web"/>
        <w:spacing w:before="0" w:beforeAutospacing="0" w:after="160" w:afterAutospacing="0" w:line="360" w:lineRule="auto"/>
        <w:ind w:right="125"/>
        <w:jc w:val="both"/>
        <w:rPr>
          <w:rFonts w:asciiTheme="minorHAnsi" w:hAnsiTheme="minorHAnsi"/>
          <w:color w:val="000000"/>
        </w:rPr>
      </w:pPr>
    </w:p>
    <w:p w14:paraId="693B71AC" w14:textId="77777777" w:rsidR="00544A43" w:rsidRPr="00481E40" w:rsidRDefault="00544A43" w:rsidP="00544A43">
      <w:pPr>
        <w:pStyle w:val="Web"/>
        <w:spacing w:before="0" w:beforeAutospacing="0" w:after="240" w:afterAutospacing="0" w:line="360" w:lineRule="auto"/>
        <w:ind w:left="720"/>
        <w:jc w:val="both"/>
        <w:rPr>
          <w:rFonts w:asciiTheme="minorHAnsi" w:hAnsiTheme="minorHAnsi"/>
        </w:rPr>
      </w:pPr>
      <w:r w:rsidRPr="00481E40">
        <w:rPr>
          <w:rFonts w:asciiTheme="minorHAnsi" w:hAnsiTheme="minorHAnsi"/>
        </w:rPr>
        <w:t> </w:t>
      </w:r>
    </w:p>
    <w:p w14:paraId="2884D184" w14:textId="77777777" w:rsidR="00544A43" w:rsidRPr="00481E40" w:rsidRDefault="00544A43" w:rsidP="00544A43">
      <w:pPr>
        <w:pStyle w:val="Web"/>
        <w:spacing w:before="0" w:beforeAutospacing="0" w:after="240" w:afterAutospacing="0" w:line="360" w:lineRule="auto"/>
        <w:ind w:left="720"/>
        <w:jc w:val="both"/>
        <w:rPr>
          <w:rFonts w:asciiTheme="minorHAnsi" w:hAnsiTheme="minorHAnsi"/>
        </w:rPr>
      </w:pPr>
      <w:r w:rsidRPr="00481E40">
        <w:rPr>
          <w:rFonts w:asciiTheme="minorHAnsi" w:hAnsiTheme="minorHAnsi"/>
        </w:rPr>
        <w:t>      </w:t>
      </w:r>
    </w:p>
    <w:p w14:paraId="18BDB33C" w14:textId="77777777" w:rsidR="00544A43" w:rsidRPr="00481E40" w:rsidRDefault="00544A43" w:rsidP="00544A43">
      <w:pPr>
        <w:pStyle w:val="Web"/>
        <w:spacing w:before="0" w:beforeAutospacing="0" w:after="160" w:afterAutospacing="0"/>
        <w:ind w:right="126"/>
        <w:jc w:val="both"/>
        <w:rPr>
          <w:rFonts w:asciiTheme="minorHAnsi" w:hAnsiTheme="minorHAnsi"/>
          <w:b/>
          <w:sz w:val="28"/>
          <w:szCs w:val="28"/>
        </w:rPr>
      </w:pPr>
    </w:p>
    <w:p w14:paraId="4091C828" w14:textId="77777777" w:rsidR="00544A43" w:rsidRPr="00481E40" w:rsidRDefault="00544A43" w:rsidP="00544A43">
      <w:pPr>
        <w:pStyle w:val="Web"/>
        <w:spacing w:before="0" w:beforeAutospacing="0" w:after="160" w:afterAutospacing="0"/>
        <w:ind w:right="126"/>
        <w:jc w:val="both"/>
        <w:rPr>
          <w:rFonts w:asciiTheme="minorHAnsi" w:hAnsiTheme="minorHAnsi"/>
          <w:b/>
          <w:sz w:val="28"/>
          <w:szCs w:val="28"/>
        </w:rPr>
      </w:pPr>
    </w:p>
    <w:p w14:paraId="33B88BAF" w14:textId="77777777" w:rsidR="00544A43" w:rsidRPr="00481E40" w:rsidRDefault="00544A43" w:rsidP="00544A43">
      <w:pPr>
        <w:pStyle w:val="Web"/>
        <w:spacing w:before="0" w:beforeAutospacing="0" w:after="160" w:afterAutospacing="0"/>
        <w:ind w:right="126"/>
        <w:jc w:val="both"/>
        <w:rPr>
          <w:rFonts w:asciiTheme="minorHAnsi" w:hAnsiTheme="minorHAnsi"/>
          <w:b/>
          <w:sz w:val="28"/>
          <w:szCs w:val="28"/>
        </w:rPr>
      </w:pPr>
      <w:r w:rsidRPr="00481E40">
        <w:rPr>
          <w:rFonts w:asciiTheme="minorHAnsi" w:hAnsiTheme="minorHAnsi"/>
          <w:b/>
          <w:sz w:val="28"/>
          <w:szCs w:val="28"/>
        </w:rPr>
        <w:t>Β. ΚΑΤ’ ΑΡΘΡΟ ΠΑΡΑΤΗΡΗΣΕΙΣ</w:t>
      </w:r>
    </w:p>
    <w:p w14:paraId="49D39AA8" w14:textId="77777777" w:rsidR="00544A43" w:rsidRPr="00481E40" w:rsidRDefault="00544A43" w:rsidP="00544A43">
      <w:pPr>
        <w:pStyle w:val="Web"/>
        <w:spacing w:after="0" w:line="360" w:lineRule="auto"/>
        <w:ind w:left="363"/>
        <w:jc w:val="both"/>
        <w:rPr>
          <w:rFonts w:asciiTheme="minorHAnsi" w:hAnsiTheme="minorHAnsi"/>
        </w:rPr>
      </w:pPr>
    </w:p>
    <w:p w14:paraId="55E0EFF4" w14:textId="77777777" w:rsidR="00544A43" w:rsidRPr="00481E40" w:rsidRDefault="00544A43" w:rsidP="00544A43">
      <w:pPr>
        <w:pStyle w:val="Web"/>
        <w:spacing w:before="0" w:beforeAutospacing="0" w:after="0" w:afterAutospacing="0" w:line="360" w:lineRule="auto"/>
        <w:jc w:val="both"/>
        <w:rPr>
          <w:rFonts w:asciiTheme="minorHAnsi" w:hAnsiTheme="minorHAnsi"/>
          <w:b/>
          <w:bCs/>
        </w:rPr>
      </w:pPr>
      <w:r w:rsidRPr="00481E40">
        <w:rPr>
          <w:rFonts w:asciiTheme="minorHAnsi" w:hAnsiTheme="minorHAnsi"/>
          <w:b/>
          <w:bCs/>
        </w:rPr>
        <w:t xml:space="preserve">Άρθρο 7 : Δυναμικό και Μέσα Εθνικού Μηχανισμού </w:t>
      </w:r>
    </w:p>
    <w:p w14:paraId="31624413" w14:textId="77777777" w:rsidR="00544A43" w:rsidRPr="00481E40" w:rsidRDefault="00544A43" w:rsidP="00544A43">
      <w:pPr>
        <w:pStyle w:val="Web"/>
        <w:spacing w:before="0" w:beforeAutospacing="0" w:after="0" w:afterAutospacing="0" w:line="360" w:lineRule="auto"/>
        <w:jc w:val="both"/>
        <w:rPr>
          <w:rFonts w:asciiTheme="minorHAnsi" w:hAnsiTheme="minorHAnsi"/>
          <w:b/>
          <w:bCs/>
        </w:rPr>
      </w:pPr>
    </w:p>
    <w:p w14:paraId="21DA5DFA" w14:textId="77777777" w:rsidR="00544A43" w:rsidRPr="00481E40" w:rsidRDefault="00544A43" w:rsidP="00544A43">
      <w:pPr>
        <w:pStyle w:val="Web"/>
        <w:spacing w:before="0" w:beforeAutospacing="0" w:after="0" w:afterAutospacing="0" w:line="360" w:lineRule="auto"/>
        <w:jc w:val="both"/>
        <w:rPr>
          <w:rFonts w:asciiTheme="minorHAnsi" w:hAnsiTheme="minorHAnsi"/>
        </w:rPr>
      </w:pPr>
      <w:r w:rsidRPr="00481E40">
        <w:rPr>
          <w:rFonts w:asciiTheme="minorHAnsi" w:hAnsiTheme="minorHAnsi"/>
          <w:bCs/>
        </w:rPr>
        <w:t>Προτείνεται η</w:t>
      </w:r>
      <w:r w:rsidRPr="00481E40">
        <w:rPr>
          <w:rFonts w:asciiTheme="minorHAnsi" w:hAnsiTheme="minorHAnsi"/>
        </w:rPr>
        <w:t>  δημιουργία ενιαίας ηλεκτρονικής βάσης διαθέσιμου στόλου φορτηγών και μηχανημάτων έργου, ιδιωτικού και δημοσίου, ανά Περιφέρεια.</w:t>
      </w:r>
    </w:p>
    <w:p w14:paraId="515407D3" w14:textId="77777777" w:rsidR="00544A43" w:rsidRPr="00481E40" w:rsidRDefault="00544A43" w:rsidP="00544A43">
      <w:pPr>
        <w:pStyle w:val="Web"/>
        <w:spacing w:before="0" w:beforeAutospacing="0" w:after="0" w:afterAutospacing="0" w:line="360" w:lineRule="auto"/>
        <w:jc w:val="both"/>
        <w:rPr>
          <w:rFonts w:asciiTheme="minorHAnsi" w:hAnsiTheme="minorHAnsi"/>
        </w:rPr>
      </w:pPr>
    </w:p>
    <w:p w14:paraId="1FBD18D9" w14:textId="77777777" w:rsidR="00544A43" w:rsidRPr="00481E40" w:rsidRDefault="00544A43" w:rsidP="00544A43">
      <w:pPr>
        <w:pStyle w:val="Web"/>
        <w:spacing w:before="0" w:beforeAutospacing="0" w:after="0" w:afterAutospacing="0" w:line="360" w:lineRule="auto"/>
        <w:jc w:val="both"/>
        <w:rPr>
          <w:rFonts w:asciiTheme="minorHAnsi" w:hAnsiTheme="minorHAnsi"/>
          <w:b/>
          <w:bCs/>
        </w:rPr>
      </w:pPr>
    </w:p>
    <w:p w14:paraId="346F0597" w14:textId="77777777" w:rsidR="00544A43" w:rsidRPr="00481E40" w:rsidRDefault="00544A43" w:rsidP="00544A43">
      <w:pPr>
        <w:pStyle w:val="Web"/>
        <w:spacing w:before="0" w:beforeAutospacing="0" w:after="0" w:afterAutospacing="0" w:line="360" w:lineRule="auto"/>
        <w:jc w:val="both"/>
        <w:rPr>
          <w:rFonts w:asciiTheme="minorHAnsi" w:hAnsiTheme="minorHAnsi"/>
          <w:b/>
          <w:bCs/>
        </w:rPr>
      </w:pPr>
      <w:r w:rsidRPr="00481E40">
        <w:rPr>
          <w:rFonts w:asciiTheme="minorHAnsi" w:hAnsiTheme="minorHAnsi"/>
          <w:b/>
          <w:bCs/>
        </w:rPr>
        <w:t>Άρθρο 10: Πλαίσια Διαχείρισης Εκτάκτων Αναγκών (Π.Δ.Ε.Α.)</w:t>
      </w:r>
    </w:p>
    <w:p w14:paraId="223633A5" w14:textId="77777777" w:rsidR="00544A43" w:rsidRPr="00481E40" w:rsidRDefault="00544A43" w:rsidP="00544A43">
      <w:pPr>
        <w:pStyle w:val="Web"/>
        <w:spacing w:before="0" w:beforeAutospacing="0" w:after="0" w:afterAutospacing="0" w:line="360" w:lineRule="auto"/>
        <w:jc w:val="both"/>
        <w:rPr>
          <w:rFonts w:asciiTheme="minorHAnsi" w:hAnsiTheme="minorHAnsi"/>
          <w:b/>
          <w:bCs/>
        </w:rPr>
      </w:pPr>
    </w:p>
    <w:p w14:paraId="146806DA" w14:textId="77777777" w:rsidR="00544A43" w:rsidRPr="00481E40" w:rsidRDefault="00544A43" w:rsidP="00544A43">
      <w:pPr>
        <w:pStyle w:val="Web"/>
        <w:spacing w:before="0" w:beforeAutospacing="0" w:after="0" w:afterAutospacing="0" w:line="360" w:lineRule="auto"/>
        <w:jc w:val="both"/>
        <w:rPr>
          <w:rFonts w:asciiTheme="minorHAnsi" w:hAnsiTheme="minorHAnsi"/>
        </w:rPr>
      </w:pPr>
      <w:r w:rsidRPr="00481E40">
        <w:rPr>
          <w:rFonts w:asciiTheme="minorHAnsi" w:hAnsiTheme="minorHAnsi" w:cs="Arial"/>
        </w:rPr>
        <w:t xml:space="preserve">Ο προσδιορισμός, η εξειδίκευση, η οριοθέτηση και οι περιπτώσεις ενεργοποίησης των Πλαισίων Διαχείρισης Εκτάκτων Αναγκών του Καταλόγου Π.Δ.Ε.Α., οποιοδήποτε ζήτημα τήρησης και περιεχομένου αυτού, οι Φορείς, μονάδες και δομές λειτουργίας των Π.Δ.Ε.Α., η σύνθεση και κάθε άλλη αναγκαία λεπτομέρεια φρονούμε ότι πρέπει να αποτελεί νομοθετική ρύθμιση, κατόπιν διαβούλευσης με τους εμπλεκόμενους φορείς. </w:t>
      </w:r>
    </w:p>
    <w:p w14:paraId="75DB9EBA" w14:textId="77777777" w:rsidR="00544A43" w:rsidRPr="00481E40" w:rsidRDefault="00544A43" w:rsidP="00544A43">
      <w:pPr>
        <w:pStyle w:val="Web"/>
        <w:spacing w:before="0" w:beforeAutospacing="0" w:after="240" w:afterAutospacing="0" w:line="360" w:lineRule="auto"/>
        <w:jc w:val="both"/>
        <w:rPr>
          <w:rFonts w:asciiTheme="minorHAnsi" w:hAnsiTheme="minorHAnsi"/>
        </w:rPr>
      </w:pPr>
    </w:p>
    <w:p w14:paraId="056534FE" w14:textId="77777777" w:rsidR="00544A43" w:rsidRPr="00481E40" w:rsidRDefault="00544A43" w:rsidP="00544A43">
      <w:pPr>
        <w:pStyle w:val="Web"/>
        <w:spacing w:before="0" w:beforeAutospacing="0" w:after="240" w:afterAutospacing="0" w:line="360" w:lineRule="auto"/>
        <w:jc w:val="both"/>
        <w:rPr>
          <w:rFonts w:asciiTheme="minorHAnsi" w:hAnsiTheme="minorHAnsi"/>
          <w:b/>
        </w:rPr>
      </w:pPr>
      <w:r w:rsidRPr="00481E40">
        <w:rPr>
          <w:rFonts w:asciiTheme="minorHAnsi" w:hAnsiTheme="minorHAnsi"/>
          <w:b/>
          <w:bCs/>
        </w:rPr>
        <w:t>Άρθρο 13:</w:t>
      </w:r>
      <w:r w:rsidRPr="00481E40">
        <w:rPr>
          <w:rFonts w:asciiTheme="minorHAnsi" w:hAnsiTheme="minorHAnsi"/>
        </w:rPr>
        <w:t xml:space="preserve"> </w:t>
      </w:r>
      <w:r w:rsidRPr="00481E40">
        <w:rPr>
          <w:rFonts w:asciiTheme="minorHAnsi" w:hAnsiTheme="minorHAnsi"/>
          <w:b/>
        </w:rPr>
        <w:t>Περιφερειακά Συντονιστικά Όργανα Πολιτικής Προστασίας (ΠΕ.Σ.Ο.Π.Π.)</w:t>
      </w:r>
    </w:p>
    <w:p w14:paraId="16AEABA6" w14:textId="044EC6C9" w:rsidR="00544A43" w:rsidRPr="00481E40" w:rsidRDefault="00544A43" w:rsidP="00544A43">
      <w:pPr>
        <w:pStyle w:val="Web"/>
        <w:spacing w:before="0" w:beforeAutospacing="0" w:after="240" w:afterAutospacing="0" w:line="360" w:lineRule="auto"/>
        <w:jc w:val="both"/>
        <w:rPr>
          <w:rFonts w:asciiTheme="minorHAnsi" w:hAnsiTheme="minorHAnsi"/>
        </w:rPr>
      </w:pPr>
      <w:r w:rsidRPr="00481E40">
        <w:rPr>
          <w:rFonts w:asciiTheme="minorHAnsi" w:hAnsiTheme="minorHAnsi"/>
        </w:rPr>
        <w:t xml:space="preserve">Προτείνουμε, </w:t>
      </w:r>
      <w:r w:rsidR="00CC53B7">
        <w:rPr>
          <w:rFonts w:asciiTheme="minorHAnsi" w:hAnsiTheme="minorHAnsi"/>
        </w:rPr>
        <w:t>σ</w:t>
      </w:r>
      <w:r w:rsidRPr="00481E40">
        <w:rPr>
          <w:rFonts w:asciiTheme="minorHAnsi" w:hAnsiTheme="minorHAnsi"/>
        </w:rPr>
        <w:t>τα Περιφερειακά Συντονιστικά Όργανα Πολιτικής Προστασίας (ΠΕ.Σ.Ο.Π.Π.)</w:t>
      </w:r>
      <w:r w:rsidR="00CC53B7">
        <w:rPr>
          <w:rFonts w:asciiTheme="minorHAnsi" w:hAnsiTheme="minorHAnsi"/>
        </w:rPr>
        <w:t xml:space="preserve"> ν</w:t>
      </w:r>
      <w:r w:rsidRPr="00481E40">
        <w:rPr>
          <w:rFonts w:asciiTheme="minorHAnsi" w:hAnsiTheme="minorHAnsi"/>
        </w:rPr>
        <w:t xml:space="preserve">α συμμετέχει και μέλος της μειοψηφίας των Περιφερειακών Συμβουλίων. </w:t>
      </w:r>
    </w:p>
    <w:p w14:paraId="45FBBBB2" w14:textId="77777777" w:rsidR="00544A43" w:rsidRPr="00481E40" w:rsidRDefault="00544A43" w:rsidP="00544A43">
      <w:pPr>
        <w:pStyle w:val="Web"/>
        <w:spacing w:before="0" w:beforeAutospacing="0" w:after="240" w:afterAutospacing="0" w:line="360" w:lineRule="auto"/>
        <w:jc w:val="both"/>
        <w:rPr>
          <w:rFonts w:asciiTheme="minorHAnsi" w:hAnsiTheme="minorHAnsi"/>
        </w:rPr>
      </w:pPr>
      <w:r w:rsidRPr="00481E40">
        <w:rPr>
          <w:rFonts w:asciiTheme="minorHAnsi" w:hAnsiTheme="minorHAnsi"/>
        </w:rPr>
        <w:t xml:space="preserve">Επισημαίνουμε ότι στις διατάξεις του νομοσχεδίου δεν γίνεται αναφορά στα υφιστάμενα Συντονιστικά Όργανα Πολιτικής Προστασίας των Περιφερειακών Ενοτήτων επικεφαλής των οποίων είναι -εκ του νόμου- ο χωρικός </w:t>
      </w:r>
      <w:proofErr w:type="spellStart"/>
      <w:r w:rsidRPr="00481E40">
        <w:rPr>
          <w:rFonts w:asciiTheme="minorHAnsi" w:hAnsiTheme="minorHAnsi"/>
        </w:rPr>
        <w:t>Αντιπεριφερειάρχης</w:t>
      </w:r>
      <w:proofErr w:type="spellEnd"/>
      <w:r w:rsidRPr="00481E40">
        <w:rPr>
          <w:rFonts w:asciiTheme="minorHAnsi" w:hAnsiTheme="minorHAnsi"/>
        </w:rPr>
        <w:t xml:space="preserve"> (άρθρο 160 παρ. 3 </w:t>
      </w:r>
      <w:proofErr w:type="spellStart"/>
      <w:r w:rsidRPr="00481E40">
        <w:rPr>
          <w:rFonts w:asciiTheme="minorHAnsi" w:hAnsiTheme="minorHAnsi"/>
        </w:rPr>
        <w:t>εδάφ</w:t>
      </w:r>
      <w:proofErr w:type="spellEnd"/>
      <w:r w:rsidRPr="00481E40">
        <w:rPr>
          <w:rFonts w:asciiTheme="minorHAnsi" w:hAnsiTheme="minorHAnsi"/>
        </w:rPr>
        <w:t xml:space="preserve">. στ’ Ν. 3852/2010, ΦΕΚ Α’ 87, όπως αντικαταστάθηκε και ισχύει με το άρθρο 93 Ν. 4555/2018, ΦΕΚ Α’ 133). </w:t>
      </w:r>
    </w:p>
    <w:p w14:paraId="655C84F0" w14:textId="77777777" w:rsidR="00544A43" w:rsidRPr="00481E40" w:rsidRDefault="00544A43" w:rsidP="00544A43">
      <w:pPr>
        <w:pStyle w:val="Web"/>
        <w:spacing w:before="0" w:beforeAutospacing="0" w:after="240" w:afterAutospacing="0" w:line="360" w:lineRule="auto"/>
        <w:jc w:val="both"/>
        <w:rPr>
          <w:rFonts w:asciiTheme="minorHAnsi" w:hAnsiTheme="minorHAnsi"/>
        </w:rPr>
      </w:pPr>
      <w:r w:rsidRPr="00481E40">
        <w:rPr>
          <w:rFonts w:asciiTheme="minorHAnsi" w:hAnsiTheme="minorHAnsi"/>
        </w:rPr>
        <w:t>Είναι αναγκαίο να υπάρξει ειδική πρόβλεψη για τη σύγκληση και λειτουργία και λήψη αποφάσεων έκτακτου ΠΕ.Σ.Ο.Π.Π., σε μικρότερη σύνθεση από αυτή του Τακτικού ΠΕ.Σ.Ο.Π.Π., ώστε να υπάρχει ευελιξία και δυνατότητα άμεσης ενέργειας. </w:t>
      </w:r>
    </w:p>
    <w:p w14:paraId="2964CCE5" w14:textId="77777777" w:rsidR="00544A43" w:rsidRPr="00481E40" w:rsidRDefault="00544A43" w:rsidP="00544A43">
      <w:pPr>
        <w:pStyle w:val="Web"/>
        <w:spacing w:before="0" w:beforeAutospacing="0" w:after="240" w:afterAutospacing="0" w:line="360" w:lineRule="auto"/>
        <w:jc w:val="both"/>
        <w:rPr>
          <w:rFonts w:asciiTheme="minorHAnsi" w:hAnsiTheme="minorHAnsi"/>
        </w:rPr>
      </w:pPr>
    </w:p>
    <w:p w14:paraId="1B1541A3" w14:textId="77777777" w:rsidR="00544A43" w:rsidRPr="00481E40" w:rsidRDefault="00544A43" w:rsidP="00544A43">
      <w:pPr>
        <w:pStyle w:val="Web"/>
        <w:rPr>
          <w:rFonts w:asciiTheme="minorHAnsi" w:hAnsiTheme="minorHAnsi"/>
          <w:b/>
        </w:rPr>
      </w:pPr>
      <w:r w:rsidRPr="00481E40">
        <w:rPr>
          <w:rFonts w:asciiTheme="minorHAnsi" w:hAnsiTheme="minorHAnsi"/>
          <w:b/>
        </w:rPr>
        <w:t xml:space="preserve">Άρθρα 3 &amp; 13 </w:t>
      </w:r>
    </w:p>
    <w:p w14:paraId="1983D8E4" w14:textId="77777777" w:rsidR="00544A43" w:rsidRPr="00481E40" w:rsidRDefault="00544A43" w:rsidP="00544A43">
      <w:pPr>
        <w:pStyle w:val="Web"/>
        <w:rPr>
          <w:rFonts w:asciiTheme="minorHAnsi" w:hAnsiTheme="minorHAnsi"/>
          <w:b/>
        </w:rPr>
      </w:pPr>
      <w:r w:rsidRPr="00481E40">
        <w:rPr>
          <w:rFonts w:asciiTheme="minorHAnsi" w:hAnsiTheme="minorHAnsi"/>
          <w:b/>
        </w:rPr>
        <w:t xml:space="preserve">Ειδική παρατήρηση </w:t>
      </w:r>
    </w:p>
    <w:p w14:paraId="72247206" w14:textId="77777777" w:rsidR="00544A43" w:rsidRPr="00481E40" w:rsidRDefault="00544A43" w:rsidP="00544A43">
      <w:pPr>
        <w:pStyle w:val="Web"/>
        <w:rPr>
          <w:rFonts w:asciiTheme="minorHAnsi" w:hAnsiTheme="minorHAnsi"/>
        </w:rPr>
      </w:pPr>
    </w:p>
    <w:p w14:paraId="7B375027" w14:textId="77777777" w:rsidR="00544A43" w:rsidRPr="00481E40" w:rsidRDefault="00544A43" w:rsidP="00544A43">
      <w:pPr>
        <w:pStyle w:val="Web"/>
        <w:spacing w:line="360" w:lineRule="auto"/>
        <w:jc w:val="both"/>
        <w:rPr>
          <w:rFonts w:asciiTheme="minorHAnsi" w:hAnsiTheme="minorHAnsi"/>
        </w:rPr>
      </w:pPr>
      <w:r w:rsidRPr="00481E40">
        <w:rPr>
          <w:rFonts w:asciiTheme="minorHAnsi" w:hAnsiTheme="minorHAnsi"/>
        </w:rPr>
        <w:t xml:space="preserve">Να συμπληρωθούν το </w:t>
      </w:r>
      <w:r w:rsidRPr="00481E40">
        <w:rPr>
          <w:rFonts w:asciiTheme="minorHAnsi" w:hAnsiTheme="minorHAnsi"/>
          <w:bCs/>
        </w:rPr>
        <w:t>άρθρο 3, παρ. 1 1γ που αναφέρεται στα ΠΕ.ΚΕ.Π.Π καθώς και το άρθρο 13 που αναφέρεται στα ΠΕ.Σ.Ο.Π.Π.</w:t>
      </w:r>
      <w:r w:rsidRPr="00481E40">
        <w:rPr>
          <w:rFonts w:asciiTheme="minorHAnsi" w:hAnsiTheme="minorHAnsi"/>
        </w:rPr>
        <w:t>, αντιστοίχως, ως εξής:</w:t>
      </w:r>
    </w:p>
    <w:p w14:paraId="140AF1AA" w14:textId="77777777" w:rsidR="00544A43" w:rsidRPr="00481E40" w:rsidRDefault="00544A43" w:rsidP="00544A43">
      <w:pPr>
        <w:pStyle w:val="Web"/>
        <w:spacing w:line="360" w:lineRule="auto"/>
        <w:jc w:val="both"/>
        <w:rPr>
          <w:rFonts w:asciiTheme="minorHAnsi" w:hAnsiTheme="minorHAnsi"/>
          <w:bCs/>
          <w:i/>
          <w:iCs/>
        </w:rPr>
      </w:pPr>
      <w:r w:rsidRPr="00481E40">
        <w:rPr>
          <w:rFonts w:asciiTheme="minorHAnsi" w:hAnsiTheme="minorHAnsi"/>
          <w:bCs/>
          <w:i/>
          <w:iCs/>
        </w:rPr>
        <w:lastRenderedPageBreak/>
        <w:t xml:space="preserve">«Λόγω των ιδιαιτεροτήτων που δημιουργεί η </w:t>
      </w:r>
      <w:proofErr w:type="spellStart"/>
      <w:r w:rsidRPr="00481E40">
        <w:rPr>
          <w:rFonts w:asciiTheme="minorHAnsi" w:hAnsiTheme="minorHAnsi"/>
          <w:bCs/>
          <w:i/>
          <w:iCs/>
        </w:rPr>
        <w:t>πολυνησία</w:t>
      </w:r>
      <w:proofErr w:type="spellEnd"/>
      <w:r w:rsidRPr="00481E40">
        <w:rPr>
          <w:rFonts w:asciiTheme="minorHAnsi" w:hAnsiTheme="minorHAnsi"/>
          <w:bCs/>
          <w:i/>
          <w:iCs/>
        </w:rPr>
        <w:t xml:space="preserve"> της Περιφέρειας Νοτίου Αιγαίου, δημιουργείται ένα ΠΕ.ΚΕ.Π.Π. στις Κυκλάδες (Σύρος) και ένα ΠΕ.ΚΕ.Π.Π. στη Δωδεκάνησο (Ρόδος)». </w:t>
      </w:r>
    </w:p>
    <w:p w14:paraId="02E5C63A" w14:textId="77777777" w:rsidR="00544A43" w:rsidRPr="00481E40" w:rsidRDefault="00544A43" w:rsidP="00544A43">
      <w:pPr>
        <w:pStyle w:val="Web"/>
        <w:spacing w:line="360" w:lineRule="auto"/>
        <w:jc w:val="both"/>
        <w:rPr>
          <w:rFonts w:asciiTheme="minorHAnsi" w:hAnsiTheme="minorHAnsi"/>
          <w:i/>
        </w:rPr>
      </w:pPr>
      <w:r w:rsidRPr="00481E40">
        <w:rPr>
          <w:rFonts w:asciiTheme="minorHAnsi" w:hAnsiTheme="minorHAnsi"/>
          <w:bCs/>
          <w:i/>
          <w:iCs/>
        </w:rPr>
        <w:t xml:space="preserve">«Λόγω των ιδιαιτεροτήτων που δημιουργεί η </w:t>
      </w:r>
      <w:proofErr w:type="spellStart"/>
      <w:r w:rsidRPr="00481E40">
        <w:rPr>
          <w:rFonts w:asciiTheme="minorHAnsi" w:hAnsiTheme="minorHAnsi"/>
          <w:bCs/>
          <w:i/>
          <w:iCs/>
        </w:rPr>
        <w:t>πολυνησία</w:t>
      </w:r>
      <w:proofErr w:type="spellEnd"/>
      <w:r w:rsidRPr="00481E40">
        <w:rPr>
          <w:rFonts w:asciiTheme="minorHAnsi" w:hAnsiTheme="minorHAnsi"/>
          <w:bCs/>
          <w:i/>
          <w:iCs/>
        </w:rPr>
        <w:t xml:space="preserve"> της Περιφέρειας Νοτίου Αιγαίου, δημιουργείται ένα  ΠΕ.Σ.Ο.Π.Π. στις Κυκλάδες (Σύρος) και ένα ΠΕ.Σ.Ο.Π.Π. στην Δωδεκάνησο (Ρόδος)».</w:t>
      </w:r>
    </w:p>
    <w:p w14:paraId="43F24CC7" w14:textId="77777777" w:rsidR="00544A43" w:rsidRPr="00364ED9" w:rsidRDefault="00544A43" w:rsidP="00544A43">
      <w:pPr>
        <w:pStyle w:val="Web"/>
        <w:spacing w:after="0" w:line="360" w:lineRule="auto"/>
        <w:ind w:left="363"/>
        <w:jc w:val="both"/>
        <w:rPr>
          <w:rFonts w:asciiTheme="minorHAnsi" w:hAnsiTheme="minorHAnsi"/>
        </w:rPr>
      </w:pPr>
    </w:p>
    <w:p w14:paraId="4178407E" w14:textId="77777777" w:rsidR="00544A43" w:rsidRPr="00481E40" w:rsidRDefault="00544A43" w:rsidP="00544A43">
      <w:pPr>
        <w:pStyle w:val="Web"/>
        <w:spacing w:after="0" w:line="360" w:lineRule="auto"/>
        <w:jc w:val="both"/>
        <w:rPr>
          <w:rFonts w:asciiTheme="minorHAnsi" w:hAnsiTheme="minorHAnsi"/>
          <w:b/>
          <w:bCs/>
        </w:rPr>
      </w:pPr>
      <w:r w:rsidRPr="00481E40">
        <w:rPr>
          <w:rFonts w:asciiTheme="minorHAnsi" w:hAnsiTheme="minorHAnsi"/>
          <w:b/>
          <w:bCs/>
        </w:rPr>
        <w:t>Άρθρο 14: Αρμοδιότητες Περιφερειακών Συντονιστικών Οργάνων Πολιτικής Προστασίας</w:t>
      </w:r>
      <w:r w:rsidRPr="00481E40">
        <w:rPr>
          <w:rFonts w:asciiTheme="minorHAnsi" w:hAnsiTheme="minorHAnsi"/>
        </w:rPr>
        <w:t xml:space="preserve"> </w:t>
      </w:r>
      <w:r w:rsidRPr="00481E40">
        <w:rPr>
          <w:rFonts w:asciiTheme="minorHAnsi" w:hAnsiTheme="minorHAnsi"/>
          <w:b/>
          <w:bCs/>
        </w:rPr>
        <w:t>(ΠΕ.Σ.Ο.Π.Π.)</w:t>
      </w:r>
    </w:p>
    <w:p w14:paraId="3D4EF638" w14:textId="77777777" w:rsidR="00544A43" w:rsidRPr="00481E40" w:rsidRDefault="00544A43" w:rsidP="00544A43">
      <w:pPr>
        <w:pStyle w:val="Web"/>
        <w:spacing w:after="0" w:line="360" w:lineRule="auto"/>
        <w:jc w:val="both"/>
        <w:rPr>
          <w:rFonts w:asciiTheme="minorHAnsi" w:hAnsiTheme="minorHAnsi" w:cs="Arial"/>
        </w:rPr>
      </w:pPr>
      <w:r w:rsidRPr="00481E40">
        <w:rPr>
          <w:rFonts w:asciiTheme="minorHAnsi" w:hAnsiTheme="minorHAnsi"/>
          <w:bCs/>
        </w:rPr>
        <w:t>Σύμφωνα με τις διατάξεις του άρθρου αυτού, τα Περιφερειακά Συντονιστικά Όργανα Πολιτικής Προστασίας (ΠΕ.Σ.Ο.Π.Π.) κ</w:t>
      </w:r>
      <w:r w:rsidRPr="00481E40">
        <w:rPr>
          <w:rFonts w:asciiTheme="minorHAnsi" w:hAnsiTheme="minorHAnsi"/>
        </w:rPr>
        <w:t>ατευθύνουν, σε περιφερειακό επίπεδο, το έργο των Τοπικών Επιχειρησιακών Συντονιστικών Οργάνων Πολιτικής Προστασίας (Τ.Ε.Σ.Ο.Π.Π.) για την αντιμετώπιση των καταστάσεων εκτάκτου ανάγκης όλου του κύκλου διαχείρισης καταστροφών χωρίς να υπάρχουν σύνδεσμοι των δήμων.  Όπως ήδη έχουμε επισημάνει, με τις Γενικές Παρατηρήσεις μας,</w:t>
      </w:r>
      <w:r w:rsidRPr="00481E40">
        <w:rPr>
          <w:rFonts w:asciiTheme="minorHAnsi" w:hAnsiTheme="minorHAnsi" w:cs="Arial"/>
        </w:rPr>
        <w:t xml:space="preserve"> κατ’ άρθρο 4 του Ν. 3852/2010 (ΦΕΚ Α’ 87), μεταξύ των δύο βαθμών τοπικής αυτοδιοίκησης δεν υφίστανται σχέσεις ελέγχου και ιεραρχίας.</w:t>
      </w:r>
    </w:p>
    <w:p w14:paraId="11EF524F" w14:textId="77777777" w:rsidR="00544A43" w:rsidRPr="00481E40" w:rsidRDefault="00544A43" w:rsidP="00544A43">
      <w:pPr>
        <w:pStyle w:val="Web"/>
        <w:spacing w:after="0" w:line="360" w:lineRule="auto"/>
        <w:jc w:val="both"/>
        <w:rPr>
          <w:rFonts w:asciiTheme="minorHAnsi" w:hAnsiTheme="minorHAnsi" w:cs="Arial"/>
        </w:rPr>
      </w:pPr>
    </w:p>
    <w:p w14:paraId="25356017" w14:textId="77777777" w:rsidR="00544A43" w:rsidRPr="00481E40" w:rsidRDefault="00544A43" w:rsidP="00544A43">
      <w:pPr>
        <w:pStyle w:val="Web"/>
        <w:spacing w:after="0" w:line="360" w:lineRule="auto"/>
        <w:jc w:val="both"/>
        <w:rPr>
          <w:rFonts w:asciiTheme="minorHAnsi" w:hAnsiTheme="minorHAnsi"/>
          <w:b/>
          <w:bCs/>
        </w:rPr>
      </w:pPr>
      <w:r w:rsidRPr="00481E40">
        <w:rPr>
          <w:rFonts w:asciiTheme="minorHAnsi" w:hAnsiTheme="minorHAnsi"/>
          <w:b/>
          <w:bCs/>
        </w:rPr>
        <w:t xml:space="preserve">Άρθρο 20: Αυτοτελείς Διευθύνσεις Πολιτικής Προστασίας </w:t>
      </w:r>
    </w:p>
    <w:p w14:paraId="0BB41F76" w14:textId="77777777" w:rsidR="00544A43" w:rsidRPr="00481E40" w:rsidRDefault="00544A43" w:rsidP="00544A43">
      <w:pPr>
        <w:pStyle w:val="Web"/>
        <w:spacing w:after="0" w:line="360" w:lineRule="auto"/>
        <w:jc w:val="both"/>
        <w:rPr>
          <w:rFonts w:asciiTheme="minorHAnsi" w:hAnsiTheme="minorHAnsi" w:cs="Arial"/>
        </w:rPr>
      </w:pPr>
      <w:r w:rsidRPr="00481E40">
        <w:rPr>
          <w:rFonts w:asciiTheme="minorHAnsi" w:hAnsiTheme="minorHAnsi" w:cs="Arial"/>
        </w:rPr>
        <w:t>‘</w:t>
      </w:r>
      <w:proofErr w:type="spellStart"/>
      <w:r w:rsidRPr="00481E40">
        <w:rPr>
          <w:rFonts w:asciiTheme="minorHAnsi" w:hAnsiTheme="minorHAnsi" w:cs="Arial"/>
        </w:rPr>
        <w:t>Οπως</w:t>
      </w:r>
      <w:proofErr w:type="spellEnd"/>
      <w:r w:rsidRPr="00481E40">
        <w:rPr>
          <w:rFonts w:asciiTheme="minorHAnsi" w:hAnsiTheme="minorHAnsi" w:cs="Arial"/>
        </w:rPr>
        <w:t xml:space="preserve"> προβλέπεται από τις διατάξεις του άρθρου αυτού, σε κάθε Περιφέρεια λειτουργεί Αυτοτελής Διεύθυνση Πολιτικής Προστασίας, υπαγόμενη απευθείας στον Περιφερειάρχη και έχει τις ακόλουθες αρμοδιότητες:  Συντονίζει, κατά χωρική αρμοδιότητα, το έργο της πολιτικής προστασίας σχετικά με την πρόληψη, ετοιμότητα, αντιμετώπιση και αποκατάσταση των καταστροφών, σύμφωνα με τις μεθόδους οργάνωσης, τα όργανα και την κατανομή αρμοδιοτήτων.  </w:t>
      </w:r>
    </w:p>
    <w:p w14:paraId="1827A1D3" w14:textId="77777777" w:rsidR="00544A43" w:rsidRPr="00481E40" w:rsidRDefault="00544A43" w:rsidP="00544A43">
      <w:pPr>
        <w:pStyle w:val="Web"/>
        <w:spacing w:after="0" w:line="360" w:lineRule="auto"/>
        <w:jc w:val="both"/>
        <w:rPr>
          <w:rFonts w:asciiTheme="minorHAnsi" w:hAnsiTheme="minorHAnsi" w:cs="Arial"/>
        </w:rPr>
      </w:pPr>
      <w:r w:rsidRPr="00481E40">
        <w:rPr>
          <w:rFonts w:asciiTheme="minorHAnsi" w:hAnsiTheme="minorHAnsi" w:cs="Arial"/>
        </w:rPr>
        <w:t xml:space="preserve">Οι αρμοδιότητες της ως άνω Διεύθυνσης σε σχέση με αυτές του Περιφερειακού Συντονιστή Πολιτικής Προστασίας </w:t>
      </w:r>
      <w:proofErr w:type="spellStart"/>
      <w:r w:rsidRPr="00481E40">
        <w:rPr>
          <w:rFonts w:asciiTheme="minorHAnsi" w:hAnsiTheme="minorHAnsi" w:cs="Arial"/>
        </w:rPr>
        <w:t>αλληλοεπικαλύπτονται</w:t>
      </w:r>
      <w:proofErr w:type="spellEnd"/>
      <w:r w:rsidRPr="00481E40">
        <w:rPr>
          <w:rFonts w:asciiTheme="minorHAnsi" w:hAnsiTheme="minorHAnsi" w:cs="Arial"/>
        </w:rPr>
        <w:t xml:space="preserve">. </w:t>
      </w:r>
    </w:p>
    <w:p w14:paraId="5027BE10" w14:textId="77777777" w:rsidR="00972A53" w:rsidRPr="00481E40" w:rsidRDefault="00972A53" w:rsidP="00544A43">
      <w:pPr>
        <w:pStyle w:val="Web"/>
        <w:spacing w:after="0" w:line="360" w:lineRule="auto"/>
        <w:jc w:val="both"/>
        <w:rPr>
          <w:rFonts w:asciiTheme="minorHAnsi" w:hAnsiTheme="minorHAnsi"/>
          <w:b/>
          <w:bCs/>
        </w:rPr>
      </w:pPr>
    </w:p>
    <w:p w14:paraId="2BF26695" w14:textId="77777777" w:rsidR="00544A43" w:rsidRPr="00481E40" w:rsidRDefault="00544A43" w:rsidP="00544A43">
      <w:pPr>
        <w:pStyle w:val="Web"/>
        <w:spacing w:after="0" w:line="360" w:lineRule="auto"/>
        <w:jc w:val="both"/>
        <w:rPr>
          <w:rFonts w:asciiTheme="minorHAnsi" w:hAnsiTheme="minorHAnsi"/>
          <w:b/>
          <w:bCs/>
        </w:rPr>
      </w:pPr>
      <w:r w:rsidRPr="00481E40">
        <w:rPr>
          <w:rFonts w:asciiTheme="minorHAnsi" w:hAnsiTheme="minorHAnsi"/>
          <w:b/>
          <w:bCs/>
        </w:rPr>
        <w:lastRenderedPageBreak/>
        <w:t>Άρθρο 42: Επιτροπή Εκτίμησης Κινδύνου</w:t>
      </w:r>
    </w:p>
    <w:p w14:paraId="189BA136" w14:textId="14D60A7D" w:rsidR="00857A56" w:rsidRPr="00481E40" w:rsidRDefault="00544A43" w:rsidP="00544A43">
      <w:pPr>
        <w:pStyle w:val="Web"/>
        <w:spacing w:after="0" w:line="360" w:lineRule="auto"/>
        <w:jc w:val="both"/>
        <w:rPr>
          <w:rFonts w:asciiTheme="minorHAnsi" w:hAnsiTheme="minorHAnsi"/>
          <w:b/>
          <w:sz w:val="28"/>
          <w:szCs w:val="28"/>
        </w:rPr>
      </w:pPr>
      <w:r w:rsidRPr="00481E40">
        <w:rPr>
          <w:rFonts w:asciiTheme="minorHAnsi" w:hAnsiTheme="minorHAnsi"/>
          <w:bCs/>
        </w:rPr>
        <w:t xml:space="preserve">Στις διατάξεις του άρθρου, απουσιάζουν ως μέλη της Επιτροπής οι εκπρόσωποι τοπικών φορέων και τοπικών επιστημόνων. </w:t>
      </w:r>
    </w:p>
    <w:sectPr w:rsidR="00857A56" w:rsidRPr="00481E40" w:rsidSect="009D2AD8">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C8724" w14:textId="77777777" w:rsidR="005F1405" w:rsidRDefault="005F1405" w:rsidP="00451650">
      <w:pPr>
        <w:spacing w:after="0" w:line="240" w:lineRule="auto"/>
      </w:pPr>
      <w:r>
        <w:separator/>
      </w:r>
    </w:p>
  </w:endnote>
  <w:endnote w:type="continuationSeparator" w:id="0">
    <w:p w14:paraId="4899C1F1" w14:textId="77777777" w:rsidR="005F1405" w:rsidRDefault="005F1405" w:rsidP="00451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643474"/>
      <w:docPartObj>
        <w:docPartGallery w:val="Page Numbers (Bottom of Page)"/>
        <w:docPartUnique/>
      </w:docPartObj>
    </w:sdtPr>
    <w:sdtEndPr/>
    <w:sdtContent>
      <w:p w14:paraId="6F666FA9" w14:textId="119F634D" w:rsidR="00164C49" w:rsidRDefault="00164C49">
        <w:pPr>
          <w:pStyle w:val="a5"/>
          <w:jc w:val="right"/>
        </w:pPr>
        <w:r>
          <w:fldChar w:fldCharType="begin"/>
        </w:r>
        <w:r>
          <w:instrText>PAGE   \* MERGEFORMAT</w:instrText>
        </w:r>
        <w:r>
          <w:fldChar w:fldCharType="separate"/>
        </w:r>
        <w:r w:rsidR="0087177F">
          <w:rPr>
            <w:noProof/>
          </w:rPr>
          <w:t>8</w:t>
        </w:r>
        <w:r>
          <w:fldChar w:fldCharType="end"/>
        </w:r>
      </w:p>
    </w:sdtContent>
  </w:sdt>
  <w:p w14:paraId="764446A3" w14:textId="369A2FD2" w:rsidR="00164C49" w:rsidRDefault="00164C49" w:rsidP="00451650">
    <w:pPr>
      <w:pStyle w:val="a5"/>
      <w:tabs>
        <w:tab w:val="clear" w:pos="4153"/>
        <w:tab w:val="clear" w:pos="8306"/>
        <w:tab w:val="left" w:pos="98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2A878A" w14:textId="77777777" w:rsidR="005F1405" w:rsidRDefault="005F1405" w:rsidP="00451650">
      <w:pPr>
        <w:spacing w:after="0" w:line="240" w:lineRule="auto"/>
      </w:pPr>
      <w:r>
        <w:separator/>
      </w:r>
    </w:p>
  </w:footnote>
  <w:footnote w:type="continuationSeparator" w:id="0">
    <w:p w14:paraId="13EA20A3" w14:textId="77777777" w:rsidR="005F1405" w:rsidRDefault="005F1405" w:rsidP="004516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7CD6"/>
    <w:multiLevelType w:val="multilevel"/>
    <w:tmpl w:val="EE68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94AE5"/>
    <w:multiLevelType w:val="multilevel"/>
    <w:tmpl w:val="E4F6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D447D8"/>
    <w:multiLevelType w:val="multilevel"/>
    <w:tmpl w:val="E974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C249DE"/>
    <w:multiLevelType w:val="hybridMultilevel"/>
    <w:tmpl w:val="33EA1C0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0E311E5B"/>
    <w:multiLevelType w:val="hybridMultilevel"/>
    <w:tmpl w:val="41AE3B26"/>
    <w:lvl w:ilvl="0" w:tplc="5A96C87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E587F8A"/>
    <w:multiLevelType w:val="hybridMultilevel"/>
    <w:tmpl w:val="2D7EC3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A14DB1"/>
    <w:multiLevelType w:val="hybridMultilevel"/>
    <w:tmpl w:val="83E8BD44"/>
    <w:lvl w:ilvl="0" w:tplc="0608CB3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nsid w:val="17D90C1C"/>
    <w:multiLevelType w:val="hybridMultilevel"/>
    <w:tmpl w:val="83E8BD44"/>
    <w:lvl w:ilvl="0" w:tplc="0608CB3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nsid w:val="1E002F9C"/>
    <w:multiLevelType w:val="multilevel"/>
    <w:tmpl w:val="501A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775FE5"/>
    <w:multiLevelType w:val="hybridMultilevel"/>
    <w:tmpl w:val="2020D85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D67078E"/>
    <w:multiLevelType w:val="multilevel"/>
    <w:tmpl w:val="EE12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E5331F"/>
    <w:multiLevelType w:val="hybridMultilevel"/>
    <w:tmpl w:val="B6045CD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nsid w:val="366332DD"/>
    <w:multiLevelType w:val="hybridMultilevel"/>
    <w:tmpl w:val="1E76D8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4CA3224"/>
    <w:multiLevelType w:val="multilevel"/>
    <w:tmpl w:val="8A32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0E790B"/>
    <w:multiLevelType w:val="hybridMultilevel"/>
    <w:tmpl w:val="CBD2EE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5F91AC7"/>
    <w:multiLevelType w:val="hybridMultilevel"/>
    <w:tmpl w:val="83E8BD44"/>
    <w:lvl w:ilvl="0" w:tplc="0608CB3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nsid w:val="4789079C"/>
    <w:multiLevelType w:val="multilevel"/>
    <w:tmpl w:val="2660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E01E81"/>
    <w:multiLevelType w:val="multilevel"/>
    <w:tmpl w:val="C828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D14515"/>
    <w:multiLevelType w:val="hybridMultilevel"/>
    <w:tmpl w:val="ED1CC9E0"/>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nsid w:val="48E65FD4"/>
    <w:multiLevelType w:val="hybridMultilevel"/>
    <w:tmpl w:val="14CC1C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00A31FC"/>
    <w:multiLevelType w:val="multilevel"/>
    <w:tmpl w:val="819E330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071788E"/>
    <w:multiLevelType w:val="multilevel"/>
    <w:tmpl w:val="7FA2D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B402359"/>
    <w:multiLevelType w:val="hybridMultilevel"/>
    <w:tmpl w:val="9186469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nsid w:val="7EC652D5"/>
    <w:multiLevelType w:val="hybridMultilevel"/>
    <w:tmpl w:val="06A673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5"/>
  </w:num>
  <w:num w:numId="4">
    <w:abstractNumId w:val="22"/>
  </w:num>
  <w:num w:numId="5">
    <w:abstractNumId w:val="19"/>
  </w:num>
  <w:num w:numId="6">
    <w:abstractNumId w:val="14"/>
  </w:num>
  <w:num w:numId="7">
    <w:abstractNumId w:val="4"/>
  </w:num>
  <w:num w:numId="8">
    <w:abstractNumId w:val="3"/>
  </w:num>
  <w:num w:numId="9">
    <w:abstractNumId w:val="16"/>
  </w:num>
  <w:num w:numId="10">
    <w:abstractNumId w:val="8"/>
  </w:num>
  <w:num w:numId="11">
    <w:abstractNumId w:val="10"/>
  </w:num>
  <w:num w:numId="12">
    <w:abstractNumId w:val="2"/>
  </w:num>
  <w:num w:numId="13">
    <w:abstractNumId w:val="13"/>
  </w:num>
  <w:num w:numId="14">
    <w:abstractNumId w:val="17"/>
  </w:num>
  <w:num w:numId="15">
    <w:abstractNumId w:val="1"/>
  </w:num>
  <w:num w:numId="16">
    <w:abstractNumId w:val="0"/>
  </w:num>
  <w:num w:numId="17">
    <w:abstractNumId w:val="21"/>
  </w:num>
  <w:num w:numId="18">
    <w:abstractNumId w:val="20"/>
  </w:num>
  <w:num w:numId="19">
    <w:abstractNumId w:val="18"/>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7"/>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132"/>
    <w:rsid w:val="00047640"/>
    <w:rsid w:val="00065D04"/>
    <w:rsid w:val="00076C93"/>
    <w:rsid w:val="00086724"/>
    <w:rsid w:val="0008789E"/>
    <w:rsid w:val="00092132"/>
    <w:rsid w:val="000A0E11"/>
    <w:rsid w:val="000A6CC0"/>
    <w:rsid w:val="000B0A03"/>
    <w:rsid w:val="000C7887"/>
    <w:rsid w:val="001023C4"/>
    <w:rsid w:val="001375B8"/>
    <w:rsid w:val="001410BA"/>
    <w:rsid w:val="00164C49"/>
    <w:rsid w:val="001650F4"/>
    <w:rsid w:val="00171BEA"/>
    <w:rsid w:val="0018110A"/>
    <w:rsid w:val="001E0ECD"/>
    <w:rsid w:val="002254D4"/>
    <w:rsid w:val="0026410A"/>
    <w:rsid w:val="002A1201"/>
    <w:rsid w:val="002C2B85"/>
    <w:rsid w:val="002D5688"/>
    <w:rsid w:val="002F0784"/>
    <w:rsid w:val="00364ED9"/>
    <w:rsid w:val="0038300D"/>
    <w:rsid w:val="003B2EDC"/>
    <w:rsid w:val="003C5E73"/>
    <w:rsid w:val="003E06F2"/>
    <w:rsid w:val="003E4CB6"/>
    <w:rsid w:val="003F7ACE"/>
    <w:rsid w:val="00443601"/>
    <w:rsid w:val="00451650"/>
    <w:rsid w:val="00481E40"/>
    <w:rsid w:val="004833B4"/>
    <w:rsid w:val="00485D64"/>
    <w:rsid w:val="004F4F3B"/>
    <w:rsid w:val="00504738"/>
    <w:rsid w:val="00515E3A"/>
    <w:rsid w:val="00544A43"/>
    <w:rsid w:val="005626AC"/>
    <w:rsid w:val="005B5FCA"/>
    <w:rsid w:val="005B7961"/>
    <w:rsid w:val="005D72B3"/>
    <w:rsid w:val="005F1405"/>
    <w:rsid w:val="00607473"/>
    <w:rsid w:val="00621539"/>
    <w:rsid w:val="006362B5"/>
    <w:rsid w:val="00666C67"/>
    <w:rsid w:val="00672BD4"/>
    <w:rsid w:val="0067779F"/>
    <w:rsid w:val="006A0D33"/>
    <w:rsid w:val="006A480A"/>
    <w:rsid w:val="006B2B50"/>
    <w:rsid w:val="006B7B16"/>
    <w:rsid w:val="006C5099"/>
    <w:rsid w:val="006F337C"/>
    <w:rsid w:val="006F5B96"/>
    <w:rsid w:val="00771DFE"/>
    <w:rsid w:val="007876E1"/>
    <w:rsid w:val="00823E8B"/>
    <w:rsid w:val="00857A56"/>
    <w:rsid w:val="0087177F"/>
    <w:rsid w:val="00890A8F"/>
    <w:rsid w:val="00897997"/>
    <w:rsid w:val="008B2D1F"/>
    <w:rsid w:val="008E0808"/>
    <w:rsid w:val="00970D26"/>
    <w:rsid w:val="00972A53"/>
    <w:rsid w:val="00995C9F"/>
    <w:rsid w:val="009969B4"/>
    <w:rsid w:val="009B3137"/>
    <w:rsid w:val="009C07D8"/>
    <w:rsid w:val="009D2AD8"/>
    <w:rsid w:val="009E0C8B"/>
    <w:rsid w:val="009E6BFD"/>
    <w:rsid w:val="00A03920"/>
    <w:rsid w:val="00A25679"/>
    <w:rsid w:val="00A35D68"/>
    <w:rsid w:val="00A47E54"/>
    <w:rsid w:val="00A80959"/>
    <w:rsid w:val="00AE38C2"/>
    <w:rsid w:val="00B7528B"/>
    <w:rsid w:val="00BA031A"/>
    <w:rsid w:val="00BA3576"/>
    <w:rsid w:val="00BA4F05"/>
    <w:rsid w:val="00BB2D23"/>
    <w:rsid w:val="00BD0E99"/>
    <w:rsid w:val="00C33E44"/>
    <w:rsid w:val="00C45087"/>
    <w:rsid w:val="00C552A1"/>
    <w:rsid w:val="00C746B0"/>
    <w:rsid w:val="00C854F2"/>
    <w:rsid w:val="00C974FC"/>
    <w:rsid w:val="00CB6D60"/>
    <w:rsid w:val="00CC53B7"/>
    <w:rsid w:val="00D01D41"/>
    <w:rsid w:val="00D377EB"/>
    <w:rsid w:val="00D64E34"/>
    <w:rsid w:val="00DA6583"/>
    <w:rsid w:val="00DF7934"/>
    <w:rsid w:val="00E265B3"/>
    <w:rsid w:val="00E411F5"/>
    <w:rsid w:val="00E7055D"/>
    <w:rsid w:val="00E94F6B"/>
    <w:rsid w:val="00EA2975"/>
    <w:rsid w:val="00EB59AE"/>
    <w:rsid w:val="00F1247C"/>
    <w:rsid w:val="00F2696A"/>
    <w:rsid w:val="00F33C1F"/>
    <w:rsid w:val="00F50BF3"/>
    <w:rsid w:val="00F61855"/>
    <w:rsid w:val="00F777F4"/>
    <w:rsid w:val="00F8159F"/>
    <w:rsid w:val="00F8459F"/>
    <w:rsid w:val="00FC1F35"/>
    <w:rsid w:val="00FE7C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D42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528B"/>
    <w:pPr>
      <w:ind w:left="720"/>
      <w:contextualSpacing/>
    </w:pPr>
  </w:style>
  <w:style w:type="paragraph" w:styleId="a4">
    <w:name w:val="header"/>
    <w:basedOn w:val="a"/>
    <w:link w:val="Char"/>
    <w:uiPriority w:val="99"/>
    <w:unhideWhenUsed/>
    <w:rsid w:val="00451650"/>
    <w:pPr>
      <w:tabs>
        <w:tab w:val="center" w:pos="4153"/>
        <w:tab w:val="right" w:pos="8306"/>
      </w:tabs>
      <w:spacing w:after="0" w:line="240" w:lineRule="auto"/>
    </w:pPr>
  </w:style>
  <w:style w:type="character" w:customStyle="1" w:styleId="Char">
    <w:name w:val="Κεφαλίδα Char"/>
    <w:basedOn w:val="a0"/>
    <w:link w:val="a4"/>
    <w:uiPriority w:val="99"/>
    <w:rsid w:val="00451650"/>
  </w:style>
  <w:style w:type="paragraph" w:styleId="a5">
    <w:name w:val="footer"/>
    <w:basedOn w:val="a"/>
    <w:link w:val="Char0"/>
    <w:uiPriority w:val="99"/>
    <w:unhideWhenUsed/>
    <w:rsid w:val="00451650"/>
    <w:pPr>
      <w:tabs>
        <w:tab w:val="center" w:pos="4153"/>
        <w:tab w:val="right" w:pos="8306"/>
      </w:tabs>
      <w:spacing w:after="0" w:line="240" w:lineRule="auto"/>
    </w:pPr>
  </w:style>
  <w:style w:type="character" w:customStyle="1" w:styleId="Char0">
    <w:name w:val="Υποσέλιδο Char"/>
    <w:basedOn w:val="a0"/>
    <w:link w:val="a5"/>
    <w:uiPriority w:val="99"/>
    <w:rsid w:val="00451650"/>
  </w:style>
  <w:style w:type="paragraph" w:styleId="Web">
    <w:name w:val="Normal (Web)"/>
    <w:basedOn w:val="a"/>
    <w:uiPriority w:val="99"/>
    <w:unhideWhenUsed/>
    <w:rsid w:val="0067779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6">
    <w:name w:val="Balloon Text"/>
    <w:basedOn w:val="a"/>
    <w:link w:val="Char1"/>
    <w:uiPriority w:val="99"/>
    <w:semiHidden/>
    <w:unhideWhenUsed/>
    <w:rsid w:val="001E0ECD"/>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1E0ECD"/>
    <w:rPr>
      <w:rFonts w:ascii="Tahoma" w:hAnsi="Tahoma" w:cs="Tahoma"/>
      <w:sz w:val="16"/>
      <w:szCs w:val="16"/>
    </w:rPr>
  </w:style>
  <w:style w:type="paragraph" w:customStyle="1" w:styleId="1">
    <w:name w:val="βΑΣΙΚΟ 1"/>
    <w:basedOn w:val="a"/>
    <w:rsid w:val="0089799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el-GR"/>
    </w:rPr>
  </w:style>
  <w:style w:type="paragraph" w:customStyle="1" w:styleId="CharCharCharCharChar">
    <w:name w:val="Char Char Char Char Char"/>
    <w:basedOn w:val="a"/>
    <w:rsid w:val="00897997"/>
    <w:pPr>
      <w:spacing w:line="240" w:lineRule="exact"/>
    </w:pPr>
    <w:rPr>
      <w:rFonts w:ascii="Verdana" w:eastAsia="Times New Roman" w:hAnsi="Verdana" w:cs="Times New Roman"/>
      <w:sz w:val="20"/>
      <w:szCs w:val="20"/>
      <w:lang w:val="en-US"/>
    </w:rPr>
  </w:style>
  <w:style w:type="paragraph" w:customStyle="1" w:styleId="Default">
    <w:name w:val="Default"/>
    <w:rsid w:val="00897997"/>
    <w:pPr>
      <w:autoSpaceDE w:val="0"/>
      <w:autoSpaceDN w:val="0"/>
      <w:adjustRightInd w:val="0"/>
      <w:spacing w:after="0" w:line="240" w:lineRule="auto"/>
    </w:pPr>
    <w:rPr>
      <w:rFonts w:ascii="Calibri" w:eastAsia="Times New Roman" w:hAnsi="Calibri" w:cs="Calibri"/>
      <w:color w:val="000000"/>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528B"/>
    <w:pPr>
      <w:ind w:left="720"/>
      <w:contextualSpacing/>
    </w:pPr>
  </w:style>
  <w:style w:type="paragraph" w:styleId="a4">
    <w:name w:val="header"/>
    <w:basedOn w:val="a"/>
    <w:link w:val="Char"/>
    <w:uiPriority w:val="99"/>
    <w:unhideWhenUsed/>
    <w:rsid w:val="00451650"/>
    <w:pPr>
      <w:tabs>
        <w:tab w:val="center" w:pos="4153"/>
        <w:tab w:val="right" w:pos="8306"/>
      </w:tabs>
      <w:spacing w:after="0" w:line="240" w:lineRule="auto"/>
    </w:pPr>
  </w:style>
  <w:style w:type="character" w:customStyle="1" w:styleId="Char">
    <w:name w:val="Κεφαλίδα Char"/>
    <w:basedOn w:val="a0"/>
    <w:link w:val="a4"/>
    <w:uiPriority w:val="99"/>
    <w:rsid w:val="00451650"/>
  </w:style>
  <w:style w:type="paragraph" w:styleId="a5">
    <w:name w:val="footer"/>
    <w:basedOn w:val="a"/>
    <w:link w:val="Char0"/>
    <w:uiPriority w:val="99"/>
    <w:unhideWhenUsed/>
    <w:rsid w:val="00451650"/>
    <w:pPr>
      <w:tabs>
        <w:tab w:val="center" w:pos="4153"/>
        <w:tab w:val="right" w:pos="8306"/>
      </w:tabs>
      <w:spacing w:after="0" w:line="240" w:lineRule="auto"/>
    </w:pPr>
  </w:style>
  <w:style w:type="character" w:customStyle="1" w:styleId="Char0">
    <w:name w:val="Υποσέλιδο Char"/>
    <w:basedOn w:val="a0"/>
    <w:link w:val="a5"/>
    <w:uiPriority w:val="99"/>
    <w:rsid w:val="00451650"/>
  </w:style>
  <w:style w:type="paragraph" w:styleId="Web">
    <w:name w:val="Normal (Web)"/>
    <w:basedOn w:val="a"/>
    <w:uiPriority w:val="99"/>
    <w:unhideWhenUsed/>
    <w:rsid w:val="0067779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6">
    <w:name w:val="Balloon Text"/>
    <w:basedOn w:val="a"/>
    <w:link w:val="Char1"/>
    <w:uiPriority w:val="99"/>
    <w:semiHidden/>
    <w:unhideWhenUsed/>
    <w:rsid w:val="001E0ECD"/>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1E0ECD"/>
    <w:rPr>
      <w:rFonts w:ascii="Tahoma" w:hAnsi="Tahoma" w:cs="Tahoma"/>
      <w:sz w:val="16"/>
      <w:szCs w:val="16"/>
    </w:rPr>
  </w:style>
  <w:style w:type="paragraph" w:customStyle="1" w:styleId="1">
    <w:name w:val="βΑΣΙΚΟ 1"/>
    <w:basedOn w:val="a"/>
    <w:rsid w:val="0089799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el-GR"/>
    </w:rPr>
  </w:style>
  <w:style w:type="paragraph" w:customStyle="1" w:styleId="CharCharCharCharChar">
    <w:name w:val="Char Char Char Char Char"/>
    <w:basedOn w:val="a"/>
    <w:rsid w:val="00897997"/>
    <w:pPr>
      <w:spacing w:line="240" w:lineRule="exact"/>
    </w:pPr>
    <w:rPr>
      <w:rFonts w:ascii="Verdana" w:eastAsia="Times New Roman" w:hAnsi="Verdana" w:cs="Times New Roman"/>
      <w:sz w:val="20"/>
      <w:szCs w:val="20"/>
      <w:lang w:val="en-US"/>
    </w:rPr>
  </w:style>
  <w:style w:type="paragraph" w:customStyle="1" w:styleId="Default">
    <w:name w:val="Default"/>
    <w:rsid w:val="00897997"/>
    <w:pPr>
      <w:autoSpaceDE w:val="0"/>
      <w:autoSpaceDN w:val="0"/>
      <w:adjustRightInd w:val="0"/>
      <w:spacing w:after="0" w:line="240" w:lineRule="auto"/>
    </w:pPr>
    <w:rPr>
      <w:rFonts w:ascii="Calibri" w:eastAsia="Times New Roman" w:hAnsi="Calibri" w:cs="Calibri"/>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83069">
      <w:bodyDiv w:val="1"/>
      <w:marLeft w:val="0"/>
      <w:marRight w:val="0"/>
      <w:marTop w:val="0"/>
      <w:marBottom w:val="0"/>
      <w:divBdr>
        <w:top w:val="none" w:sz="0" w:space="0" w:color="auto"/>
        <w:left w:val="none" w:sz="0" w:space="0" w:color="auto"/>
        <w:bottom w:val="none" w:sz="0" w:space="0" w:color="auto"/>
        <w:right w:val="none" w:sz="0" w:space="0" w:color="auto"/>
      </w:divBdr>
      <w:divsChild>
        <w:div w:id="1938175600">
          <w:marLeft w:val="0"/>
          <w:marRight w:val="0"/>
          <w:marTop w:val="0"/>
          <w:marBottom w:val="0"/>
          <w:divBdr>
            <w:top w:val="none" w:sz="0" w:space="0" w:color="auto"/>
            <w:left w:val="none" w:sz="0" w:space="0" w:color="auto"/>
            <w:bottom w:val="none" w:sz="0" w:space="0" w:color="auto"/>
            <w:right w:val="none" w:sz="0" w:space="0" w:color="auto"/>
          </w:divBdr>
        </w:div>
        <w:div w:id="33968631">
          <w:marLeft w:val="0"/>
          <w:marRight w:val="0"/>
          <w:marTop w:val="0"/>
          <w:marBottom w:val="0"/>
          <w:divBdr>
            <w:top w:val="none" w:sz="0" w:space="0" w:color="auto"/>
            <w:left w:val="none" w:sz="0" w:space="0" w:color="auto"/>
            <w:bottom w:val="none" w:sz="0" w:space="0" w:color="auto"/>
            <w:right w:val="none" w:sz="0" w:space="0" w:color="auto"/>
          </w:divBdr>
        </w:div>
        <w:div w:id="417949711">
          <w:marLeft w:val="0"/>
          <w:marRight w:val="0"/>
          <w:marTop w:val="0"/>
          <w:marBottom w:val="0"/>
          <w:divBdr>
            <w:top w:val="none" w:sz="0" w:space="0" w:color="auto"/>
            <w:left w:val="none" w:sz="0" w:space="0" w:color="auto"/>
            <w:bottom w:val="none" w:sz="0" w:space="0" w:color="auto"/>
            <w:right w:val="none" w:sz="0" w:space="0" w:color="auto"/>
          </w:divBdr>
        </w:div>
        <w:div w:id="724566194">
          <w:marLeft w:val="0"/>
          <w:marRight w:val="0"/>
          <w:marTop w:val="0"/>
          <w:marBottom w:val="0"/>
          <w:divBdr>
            <w:top w:val="none" w:sz="0" w:space="0" w:color="auto"/>
            <w:left w:val="none" w:sz="0" w:space="0" w:color="auto"/>
            <w:bottom w:val="none" w:sz="0" w:space="0" w:color="auto"/>
            <w:right w:val="none" w:sz="0" w:space="0" w:color="auto"/>
          </w:divBdr>
        </w:div>
        <w:div w:id="830022729">
          <w:marLeft w:val="0"/>
          <w:marRight w:val="0"/>
          <w:marTop w:val="0"/>
          <w:marBottom w:val="0"/>
          <w:divBdr>
            <w:top w:val="none" w:sz="0" w:space="0" w:color="auto"/>
            <w:left w:val="none" w:sz="0" w:space="0" w:color="auto"/>
            <w:bottom w:val="none" w:sz="0" w:space="0" w:color="auto"/>
            <w:right w:val="none" w:sz="0" w:space="0" w:color="auto"/>
          </w:divBdr>
        </w:div>
        <w:div w:id="126164169">
          <w:marLeft w:val="0"/>
          <w:marRight w:val="0"/>
          <w:marTop w:val="0"/>
          <w:marBottom w:val="0"/>
          <w:divBdr>
            <w:top w:val="none" w:sz="0" w:space="0" w:color="auto"/>
            <w:left w:val="none" w:sz="0" w:space="0" w:color="auto"/>
            <w:bottom w:val="none" w:sz="0" w:space="0" w:color="auto"/>
            <w:right w:val="none" w:sz="0" w:space="0" w:color="auto"/>
          </w:divBdr>
        </w:div>
        <w:div w:id="1310092389">
          <w:marLeft w:val="0"/>
          <w:marRight w:val="0"/>
          <w:marTop w:val="0"/>
          <w:marBottom w:val="0"/>
          <w:divBdr>
            <w:top w:val="none" w:sz="0" w:space="0" w:color="auto"/>
            <w:left w:val="none" w:sz="0" w:space="0" w:color="auto"/>
            <w:bottom w:val="none" w:sz="0" w:space="0" w:color="auto"/>
            <w:right w:val="none" w:sz="0" w:space="0" w:color="auto"/>
          </w:divBdr>
        </w:div>
        <w:div w:id="236864226">
          <w:marLeft w:val="0"/>
          <w:marRight w:val="0"/>
          <w:marTop w:val="0"/>
          <w:marBottom w:val="0"/>
          <w:divBdr>
            <w:top w:val="none" w:sz="0" w:space="0" w:color="auto"/>
            <w:left w:val="none" w:sz="0" w:space="0" w:color="auto"/>
            <w:bottom w:val="none" w:sz="0" w:space="0" w:color="auto"/>
            <w:right w:val="none" w:sz="0" w:space="0" w:color="auto"/>
          </w:divBdr>
        </w:div>
        <w:div w:id="1993023550">
          <w:marLeft w:val="0"/>
          <w:marRight w:val="0"/>
          <w:marTop w:val="0"/>
          <w:marBottom w:val="0"/>
          <w:divBdr>
            <w:top w:val="none" w:sz="0" w:space="0" w:color="auto"/>
            <w:left w:val="none" w:sz="0" w:space="0" w:color="auto"/>
            <w:bottom w:val="none" w:sz="0" w:space="0" w:color="auto"/>
            <w:right w:val="none" w:sz="0" w:space="0" w:color="auto"/>
          </w:divBdr>
        </w:div>
        <w:div w:id="52195036">
          <w:marLeft w:val="0"/>
          <w:marRight w:val="0"/>
          <w:marTop w:val="0"/>
          <w:marBottom w:val="0"/>
          <w:divBdr>
            <w:top w:val="none" w:sz="0" w:space="0" w:color="auto"/>
            <w:left w:val="none" w:sz="0" w:space="0" w:color="auto"/>
            <w:bottom w:val="none" w:sz="0" w:space="0" w:color="auto"/>
            <w:right w:val="none" w:sz="0" w:space="0" w:color="auto"/>
          </w:divBdr>
        </w:div>
        <w:div w:id="464126215">
          <w:marLeft w:val="0"/>
          <w:marRight w:val="0"/>
          <w:marTop w:val="0"/>
          <w:marBottom w:val="0"/>
          <w:divBdr>
            <w:top w:val="none" w:sz="0" w:space="0" w:color="auto"/>
            <w:left w:val="none" w:sz="0" w:space="0" w:color="auto"/>
            <w:bottom w:val="none" w:sz="0" w:space="0" w:color="auto"/>
            <w:right w:val="none" w:sz="0" w:space="0" w:color="auto"/>
          </w:divBdr>
        </w:div>
        <w:div w:id="1903131512">
          <w:marLeft w:val="0"/>
          <w:marRight w:val="0"/>
          <w:marTop w:val="0"/>
          <w:marBottom w:val="0"/>
          <w:divBdr>
            <w:top w:val="none" w:sz="0" w:space="0" w:color="auto"/>
            <w:left w:val="none" w:sz="0" w:space="0" w:color="auto"/>
            <w:bottom w:val="none" w:sz="0" w:space="0" w:color="auto"/>
            <w:right w:val="none" w:sz="0" w:space="0" w:color="auto"/>
          </w:divBdr>
        </w:div>
        <w:div w:id="1352563011">
          <w:marLeft w:val="0"/>
          <w:marRight w:val="0"/>
          <w:marTop w:val="0"/>
          <w:marBottom w:val="0"/>
          <w:divBdr>
            <w:top w:val="none" w:sz="0" w:space="0" w:color="auto"/>
            <w:left w:val="none" w:sz="0" w:space="0" w:color="auto"/>
            <w:bottom w:val="none" w:sz="0" w:space="0" w:color="auto"/>
            <w:right w:val="none" w:sz="0" w:space="0" w:color="auto"/>
          </w:divBdr>
        </w:div>
        <w:div w:id="485246684">
          <w:marLeft w:val="0"/>
          <w:marRight w:val="0"/>
          <w:marTop w:val="0"/>
          <w:marBottom w:val="0"/>
          <w:divBdr>
            <w:top w:val="none" w:sz="0" w:space="0" w:color="auto"/>
            <w:left w:val="none" w:sz="0" w:space="0" w:color="auto"/>
            <w:bottom w:val="none" w:sz="0" w:space="0" w:color="auto"/>
            <w:right w:val="none" w:sz="0" w:space="0" w:color="auto"/>
          </w:divBdr>
        </w:div>
        <w:div w:id="22707686">
          <w:marLeft w:val="0"/>
          <w:marRight w:val="0"/>
          <w:marTop w:val="0"/>
          <w:marBottom w:val="0"/>
          <w:divBdr>
            <w:top w:val="none" w:sz="0" w:space="0" w:color="auto"/>
            <w:left w:val="none" w:sz="0" w:space="0" w:color="auto"/>
            <w:bottom w:val="none" w:sz="0" w:space="0" w:color="auto"/>
            <w:right w:val="none" w:sz="0" w:space="0" w:color="auto"/>
          </w:divBdr>
        </w:div>
        <w:div w:id="508368470">
          <w:marLeft w:val="0"/>
          <w:marRight w:val="0"/>
          <w:marTop w:val="0"/>
          <w:marBottom w:val="0"/>
          <w:divBdr>
            <w:top w:val="none" w:sz="0" w:space="0" w:color="auto"/>
            <w:left w:val="none" w:sz="0" w:space="0" w:color="auto"/>
            <w:bottom w:val="none" w:sz="0" w:space="0" w:color="auto"/>
            <w:right w:val="none" w:sz="0" w:space="0" w:color="auto"/>
          </w:divBdr>
        </w:div>
        <w:div w:id="1913809664">
          <w:marLeft w:val="0"/>
          <w:marRight w:val="0"/>
          <w:marTop w:val="0"/>
          <w:marBottom w:val="0"/>
          <w:divBdr>
            <w:top w:val="none" w:sz="0" w:space="0" w:color="auto"/>
            <w:left w:val="none" w:sz="0" w:space="0" w:color="auto"/>
            <w:bottom w:val="none" w:sz="0" w:space="0" w:color="auto"/>
            <w:right w:val="none" w:sz="0" w:space="0" w:color="auto"/>
          </w:divBdr>
        </w:div>
      </w:divsChild>
    </w:div>
    <w:div w:id="685786547">
      <w:bodyDiv w:val="1"/>
      <w:marLeft w:val="0"/>
      <w:marRight w:val="0"/>
      <w:marTop w:val="0"/>
      <w:marBottom w:val="0"/>
      <w:divBdr>
        <w:top w:val="none" w:sz="0" w:space="0" w:color="auto"/>
        <w:left w:val="none" w:sz="0" w:space="0" w:color="auto"/>
        <w:bottom w:val="none" w:sz="0" w:space="0" w:color="auto"/>
        <w:right w:val="none" w:sz="0" w:space="0" w:color="auto"/>
      </w:divBdr>
    </w:div>
    <w:div w:id="721439402">
      <w:bodyDiv w:val="1"/>
      <w:marLeft w:val="0"/>
      <w:marRight w:val="0"/>
      <w:marTop w:val="0"/>
      <w:marBottom w:val="0"/>
      <w:divBdr>
        <w:top w:val="none" w:sz="0" w:space="0" w:color="auto"/>
        <w:left w:val="none" w:sz="0" w:space="0" w:color="auto"/>
        <w:bottom w:val="none" w:sz="0" w:space="0" w:color="auto"/>
        <w:right w:val="none" w:sz="0" w:space="0" w:color="auto"/>
      </w:divBdr>
    </w:div>
    <w:div w:id="1015110228">
      <w:bodyDiv w:val="1"/>
      <w:marLeft w:val="0"/>
      <w:marRight w:val="0"/>
      <w:marTop w:val="0"/>
      <w:marBottom w:val="0"/>
      <w:divBdr>
        <w:top w:val="none" w:sz="0" w:space="0" w:color="auto"/>
        <w:left w:val="none" w:sz="0" w:space="0" w:color="auto"/>
        <w:bottom w:val="none" w:sz="0" w:space="0" w:color="auto"/>
        <w:right w:val="none" w:sz="0" w:space="0" w:color="auto"/>
      </w:divBdr>
    </w:div>
    <w:div w:id="110480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enp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C446B-9C39-4D8C-90E3-12A9BEF22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1525</Words>
  <Characters>8238</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Χρήστος Μούτσιος</dc:creator>
  <cp:lastModifiedBy>Sotiris Beskos</cp:lastModifiedBy>
  <cp:revision>2</cp:revision>
  <cp:lastPrinted>2020-01-28T12:31:00Z</cp:lastPrinted>
  <dcterms:created xsi:type="dcterms:W3CDTF">2020-01-29T13:53:00Z</dcterms:created>
  <dcterms:modified xsi:type="dcterms:W3CDTF">2020-01-29T13:53:00Z</dcterms:modified>
</cp:coreProperties>
</file>